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5BB39DE1" w14:textId="2AE1C4C6" w:rsidR="00741E9D" w:rsidRPr="00741E9D" w:rsidRDefault="00E32CD0" w:rsidP="00741E9D">
      <w:pPr>
        <w:ind w:firstLine="0"/>
      </w:pPr>
      <w:r>
        <w:t>W</w:t>
      </w:r>
      <w:r w:rsidR="00741E9D">
        <w:t>. E. Pine</w:t>
      </w:r>
      <w:r w:rsidR="00741E9D" w:rsidRPr="00741E9D">
        <w:rPr>
          <w:vertAlign w:val="superscript"/>
        </w:rPr>
        <w:t>1</w:t>
      </w:r>
      <w:r w:rsidR="00477B10">
        <w:rPr>
          <w:vertAlign w:val="superscript"/>
        </w:rPr>
        <w:t>,</w:t>
      </w:r>
      <w:r w:rsidR="009439E0">
        <w:rPr>
          <w:vertAlign w:val="superscript"/>
        </w:rPr>
        <w:t>5</w:t>
      </w:r>
      <w:r w:rsidR="00741E9D">
        <w:t xml:space="preserve"> III, J. Brucker</w:t>
      </w:r>
      <w:r w:rsidR="009439E0">
        <w:rPr>
          <w:vertAlign w:val="superscript"/>
        </w:rPr>
        <w:t>2</w:t>
      </w:r>
      <w:r w:rsidR="00741E9D">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rsidR="00741E9D">
        <w:t xml:space="preserve"> R. Gandy</w:t>
      </w:r>
      <w:r w:rsidR="009439E0">
        <w:rPr>
          <w:vertAlign w:val="superscript"/>
        </w:rPr>
        <w:t>3</w:t>
      </w:r>
      <w:r w:rsidR="00741E9D">
        <w:t>, A. Shantz</w:t>
      </w:r>
      <w:r w:rsidR="009439E0">
        <w:rPr>
          <w:vertAlign w:val="superscript"/>
        </w:rPr>
        <w:t>4</w:t>
      </w:r>
      <w:r w:rsidR="00741E9D">
        <w:t xml:space="preserve">, T. </w:t>
      </w:r>
      <w:r w:rsidR="002528CF">
        <w:t>Stewart Merrill</w:t>
      </w:r>
      <w:r w:rsidR="009439E0">
        <w:rPr>
          <w:vertAlign w:val="superscript"/>
        </w:rPr>
        <w:t>4</w:t>
      </w:r>
      <w:r w:rsidR="00741E9D">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122D11FF" w14:textId="77777777" w:rsidR="002528CF" w:rsidRDefault="009439E0" w:rsidP="002528CF">
      <w:pPr>
        <w:shd w:val="clear" w:color="auto" w:fill="FFFFFF"/>
        <w:ind w:firstLine="0"/>
        <w:rPr>
          <w:rFonts w:eastAsia="Times New Roman"/>
          <w:color w:val="000000"/>
          <w:szCs w:val="24"/>
        </w:rPr>
      </w:pPr>
      <w:r>
        <w:rPr>
          <w:vertAlign w:val="superscript"/>
        </w:rPr>
        <w:t>4</w:t>
      </w:r>
      <w:r w:rsidR="00741E9D">
        <w:t xml:space="preserve"> </w:t>
      </w:r>
      <w:r w:rsidR="002528CF">
        <w:rPr>
          <w:rFonts w:eastAsia="Times New Roman"/>
          <w:color w:val="000000"/>
          <w:szCs w:val="24"/>
        </w:rPr>
        <w:t>Coastal and Marine Laboratory, Florida State University, St. Teresa, FL 32358</w:t>
      </w:r>
    </w:p>
    <w:p w14:paraId="4FF30CCB" w14:textId="66181397" w:rsidR="00741E9D" w:rsidRDefault="00741E9D" w:rsidP="00741E9D">
      <w:pPr>
        <w:ind w:firstLine="0"/>
      </w:pP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24F9124C" w14:textId="77777777" w:rsidR="00E32CD0" w:rsidRDefault="00E32CD0" w:rsidP="00312047">
      <w:pPr>
        <w:suppressAutoHyphens/>
        <w:spacing w:after="160"/>
        <w:ind w:firstLine="0"/>
        <w:rPr>
          <w:szCs w:val="24"/>
        </w:rPr>
      </w:pPr>
      <w:bookmarkStart w:id="4" w:name="_Toc110654769"/>
    </w:p>
    <w:p w14:paraId="3CA3C7FE" w14:textId="606BDC8E"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F5D6F8E"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all </w:t>
      </w:r>
      <w:r w:rsidR="00710AE3" w:rsidRPr="00D712F0">
        <w:rPr>
          <w:szCs w:val="24"/>
        </w:rPr>
        <w:t xml:space="preserve">restoration efforts are expected to </w:t>
      </w:r>
      <w:r w:rsidR="009603D1" w:rsidRPr="00D712F0">
        <w:rPr>
          <w:szCs w:val="24"/>
        </w:rPr>
        <w:t xml:space="preserve">persistently increase oyster populations </w:t>
      </w:r>
      <w:r w:rsidR="00F8197C">
        <w:rPr>
          <w:szCs w:val="24"/>
        </w:rPr>
        <w:t xml:space="preserve">so </w:t>
      </w:r>
      <w:r w:rsidR="009603D1" w:rsidRPr="00D712F0">
        <w:rPr>
          <w:szCs w:val="24"/>
        </w:rPr>
        <w:t xml:space="preserve">that </w:t>
      </w:r>
      <w:r w:rsidR="00F8197C">
        <w:rPr>
          <w:szCs w:val="24"/>
        </w:rPr>
        <w:lastRenderedPageBreak/>
        <w:t xml:space="preserve">they </w:t>
      </w:r>
      <w:r w:rsidR="009603D1" w:rsidRPr="00D712F0">
        <w:rPr>
          <w:szCs w:val="24"/>
        </w:rPr>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w:t>
      </w:r>
      <w:r w:rsidR="00356DBD">
        <w:rPr>
          <w:rFonts w:cstheme="minorHAnsi"/>
          <w:szCs w:val="24"/>
        </w:rPr>
        <w:t>and</w:t>
      </w:r>
      <w:r w:rsidR="009603D1" w:rsidRPr="00290B71">
        <w:rPr>
          <w:rFonts w:cstheme="minorHAnsi"/>
          <w:szCs w:val="24"/>
        </w:rPr>
        <w:t xml:space="preserve"> support </w:t>
      </w:r>
      <w:r w:rsidR="00710AE3" w:rsidRPr="00290B71">
        <w:rPr>
          <w:rFonts w:cstheme="minorHAnsi"/>
          <w:szCs w:val="24"/>
        </w:rPr>
        <w:t>fishery recovery.</w:t>
      </w:r>
    </w:p>
    <w:p w14:paraId="2C3E46E7" w14:textId="0C384385"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w:t>
      </w:r>
      <w:r w:rsidR="00356DBD">
        <w:rPr>
          <w:szCs w:val="24"/>
        </w:rPr>
        <w:t xml:space="preserve">guiding current and future </w:t>
      </w:r>
      <w:r w:rsidR="005A3CBE" w:rsidRPr="001E673E">
        <w:rPr>
          <w:szCs w:val="24"/>
        </w:rPr>
        <w:t>restoration and management</w:t>
      </w:r>
      <w:r w:rsidR="00356DBD">
        <w:rPr>
          <w:szCs w:val="24"/>
        </w:rPr>
        <w:t xml:space="preserve"> in an adaptive framework</w:t>
      </w:r>
      <w:r w:rsidR="005A3CBE" w:rsidRPr="001E673E">
        <w:rPr>
          <w:szCs w:val="24"/>
        </w:rPr>
        <w:t xml:space="preserve">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4D32A73A"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9DB3E15" w:rsidR="00CF31AA" w:rsidRPr="001E673E" w:rsidRDefault="001939F4" w:rsidP="00D712F0">
      <w:pPr>
        <w:pStyle w:val="Normalnoindent"/>
        <w:ind w:left="360"/>
      </w:pPr>
      <w:r>
        <w:t xml:space="preserve">(4) </w:t>
      </w:r>
      <w:r w:rsidR="003A19D7" w:rsidRPr="003A19D7">
        <w:rPr>
          <w:szCs w:val="24"/>
        </w:rPr>
        <w:t>How do oyster spat densities compare across project</w:t>
      </w:r>
      <w:r w:rsidR="00F8197C">
        <w:rPr>
          <w:szCs w:val="24"/>
        </w:rPr>
        <w:t>s</w:t>
      </w:r>
      <w:r w:rsidR="003A19D7" w:rsidRPr="003A19D7">
        <w:rPr>
          <w:szCs w:val="24"/>
        </w:rPr>
        <w:t xml:space="preserve"> and cultch densit</w:t>
      </w:r>
      <w:r w:rsidR="00F8197C">
        <w:rPr>
          <w:szCs w:val="24"/>
        </w:rPr>
        <w:t>ies</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386590"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F8197C">
        <w:t>, or that</w:t>
      </w:r>
      <w:r w:rsidR="00CF31AA" w:rsidRPr="001E673E">
        <w:t xml:space="preserve"> th</w:t>
      </w:r>
      <w:r w:rsidR="00E61FE7">
        <w:t xml:space="preserve">e restoration programs </w:t>
      </w:r>
      <w:r w:rsidR="00BC3C4C">
        <w:t>(</w:t>
      </w:r>
      <w:r w:rsidR="00E61FE7">
        <w:t>as designed</w:t>
      </w:r>
      <w:r w:rsidR="00BC3C4C">
        <w:t>)</w:t>
      </w:r>
      <w:r w:rsidR="00E61FE7">
        <w:t xml:space="preserve"> were ineffective</w:t>
      </w:r>
      <w:r w:rsidR="00724D6B">
        <w:t xml:space="preserve"> at shifting populations from the low production state</w:t>
      </w:r>
      <w:r w:rsidR="00E5706F" w:rsidRPr="001E673E">
        <w:t>.</w:t>
      </w:r>
      <w:r w:rsidR="006609C2" w:rsidRPr="001E673E">
        <w:t xml:space="preserve"> Our work suggests</w:t>
      </w:r>
      <w:r w:rsidR="00F8197C">
        <w:t xml:space="preserve"> that</w:t>
      </w:r>
      <w:r w:rsidR="006609C2" w:rsidRPr="001E673E">
        <w:t xml:space="preserve">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7AA92C5D"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00BC3C4C">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2292A62E" w:rsidR="00544B3A" w:rsidRPr="001E673E" w:rsidRDefault="00BC3C4C" w:rsidP="000D0394">
      <w:pPr>
        <w:pStyle w:val="Normalnoindent"/>
        <w:suppressAutoHyphens/>
        <w:ind w:firstLine="720"/>
        <w:rPr>
          <w:szCs w:val="24"/>
        </w:rPr>
      </w:pPr>
      <w:r>
        <w:rPr>
          <w:szCs w:val="24"/>
        </w:rPr>
        <w:t>The relationship between freshwater discharge from the Apalachicola River and oyster populations in Apalachicola Bay is of significant management concern at a focal aspect of a recent US Supreme Court Case (</w:t>
      </w:r>
      <w:r>
        <w:rPr>
          <w:rFonts w:cstheme="minorHAnsi"/>
          <w:szCs w:val="24"/>
        </w:rPr>
        <w:t xml:space="preserve">Florida v Georgia, No 142 Original. 2014). </w:t>
      </w:r>
      <w:r w:rsidR="004E42A1">
        <w:rPr>
          <w:szCs w:val="24"/>
        </w:rPr>
        <w:t xml:space="preserve">Because Apalachicola Bay is the only one of these three bays where </w:t>
      </w:r>
      <w:r w:rsidR="00E61FE7">
        <w:rPr>
          <w:szCs w:val="24"/>
        </w:rPr>
        <w:t>upstream reservoir operations can influence freshwater input</w:t>
      </w:r>
      <w:r w:rsidR="004E42A1">
        <w:rPr>
          <w:szCs w:val="24"/>
        </w:rPr>
        <w:t>s</w:t>
      </w:r>
      <w:r w:rsidR="00571F36">
        <w:rPr>
          <w:szCs w:val="24"/>
        </w:rPr>
        <w:t xml:space="preserve"> (Leitman et al. 2015)</w:t>
      </w:r>
      <w:r w:rsidR="00740D37" w:rsidRPr="001E673E">
        <w:rPr>
          <w:szCs w:val="24"/>
        </w:rPr>
        <w:t xml:space="preserve">, we summarized river discharge for </w:t>
      </w:r>
      <w:r w:rsidR="004E42A1">
        <w:rPr>
          <w:szCs w:val="24"/>
        </w:rPr>
        <w:t xml:space="preserve">the </w:t>
      </w:r>
      <w:r w:rsidR="000D0394">
        <w:rPr>
          <w:szCs w:val="24"/>
        </w:rPr>
        <w:t xml:space="preserve">Apalachicola </w:t>
      </w:r>
      <w:r w:rsidR="004E42A1">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sidR="004E42A1">
        <w:rPr>
          <w:szCs w:val="24"/>
        </w:rPr>
        <w:t xml:space="preserve">; </w:t>
      </w:r>
      <w:r w:rsidR="004E42A1"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617FA14D"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w:t>
      </w:r>
      <w:r w:rsidRPr="001E673E">
        <w:rPr>
          <w:szCs w:val="24"/>
        </w:rPr>
        <w:lastRenderedPageBreak/>
        <w:t>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5C3E59" w:rsidR="00A0080C" w:rsidRPr="00C809CC" w:rsidRDefault="00A0080C" w:rsidP="00353DFF">
      <w:pPr>
        <w:pStyle w:val="Normalnoindent"/>
        <w:suppressAutoHyphens/>
        <w:ind w:firstLine="720"/>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w:t>
      </w:r>
      <w:r w:rsidR="005548A3">
        <w:rPr>
          <w:szCs w:val="24"/>
        </w:rPr>
        <w:lastRenderedPageBreak/>
        <w:t>times</w:t>
      </w:r>
      <w:r w:rsidR="00C86CFF">
        <w:rPr>
          <w:szCs w:val="24"/>
        </w:rPr>
        <w:t xml:space="preserve"> for </w:t>
      </w:r>
      <w:r w:rsidR="00812FCE">
        <w:rPr>
          <w:szCs w:val="24"/>
        </w:rPr>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353DFF">
        <w:rPr>
          <w:szCs w:val="24"/>
        </w:rPr>
        <w:t xml:space="preserve"> For Questions 4 and 5 we</w:t>
      </w:r>
      <w:r w:rsidR="00353DFF" w:rsidRPr="00C809CC">
        <w:rPr>
          <w:szCs w:val="24"/>
        </w:rPr>
        <w:t xml:space="preserve"> summed the weight of cultch collected by divers conducting the oyster surveys by cultch material, site, and period</w:t>
      </w:r>
      <w:r w:rsidR="00353DFF">
        <w:rPr>
          <w:szCs w:val="24"/>
        </w:rPr>
        <w:t xml:space="preserve"> (</w:t>
      </w:r>
      <w:r w:rsidR="00353DFF" w:rsidRPr="00353DFF">
        <w:rPr>
          <w:szCs w:val="24"/>
        </w:rPr>
        <w:t>a continuous variable for time which combined sampling months into common blocks of time—winters (October–March), represented by even numbers, and summers (April–September), represented by odd numbers)</w:t>
      </w:r>
      <w:r w:rsidR="00353DFF" w:rsidRPr="00C809CC">
        <w:rPr>
          <w:szCs w:val="24"/>
        </w:rPr>
        <w:t>.</w:t>
      </w:r>
      <w:r w:rsidR="00353DFF">
        <w:rPr>
          <w:szCs w:val="24"/>
        </w:rPr>
        <w:t xml:space="preserve"> This sum would include both the cultch material placed on the reef during restoration as well as any cultch material (living or dead) that had accumulated on the substrate.</w:t>
      </w:r>
      <w:r w:rsidR="00353DFF" w:rsidRPr="00C809CC">
        <w:rPr>
          <w:szCs w:val="24"/>
        </w:rPr>
        <w:t xml:space="preserve"> Total cultch weights were made integers by rounding to the nearest whole kilogram.</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w:t>
      </w:r>
      <w:r w:rsidR="003A19D7">
        <w:rPr>
          <w:rFonts w:cstheme="minorHAnsi"/>
          <w:szCs w:val="24"/>
        </w:rPr>
        <w:lastRenderedPageBreak/>
        <w:t>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16D312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w:t>
      </w:r>
      <w:r w:rsidR="00745D3E">
        <w:rPr>
          <w:szCs w:val="24"/>
        </w:rPr>
        <w:t>, respectively</w:t>
      </w:r>
      <w:r w:rsidR="00F851B7">
        <w:rPr>
          <w:szCs w:val="24"/>
        </w:rPr>
        <w:t xml:space="preserve">.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025C644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w:t>
      </w:r>
      <w:r w:rsidR="00745D3E">
        <w:rPr>
          <w:szCs w:val="24"/>
        </w:rPr>
        <w:t xml:space="preserve"> We hence focus here on only Apalachicola Bay.</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xml:space="preserve">, the dependent variables were </w:t>
      </w:r>
      <w:r w:rsidR="00A0080C" w:rsidRPr="00500DBA">
        <w:rPr>
          <w:szCs w:val="24"/>
        </w:rPr>
        <w:lastRenderedPageBreak/>
        <w:t>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w:t>
      </w:r>
      <w:r w:rsidR="00A44321">
        <w:rPr>
          <w:szCs w:val="24"/>
        </w:rPr>
        <w:t>NFWF-2021</w:t>
      </w:r>
      <w:r w:rsidR="00DC00E7" w:rsidRPr="001E673E">
        <w:rPr>
          <w:szCs w:val="24"/>
        </w:rPr>
        <w:t xml:space="preserve">)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w:t>
      </w:r>
      <w:r w:rsidR="005548A3" w:rsidRPr="00B819E1">
        <w:rPr>
          <w:szCs w:val="24"/>
        </w:rPr>
        <w:lastRenderedPageBreak/>
        <w:t xml:space="preserve">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761EDB44"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w:t>
      </w:r>
      <w:r w:rsidR="00745D3E">
        <w:rPr>
          <w:szCs w:val="24"/>
        </w:rPr>
        <w:t>; a variable combining site and project name</w:t>
      </w:r>
      <w:r>
        <w:rPr>
          <w:szCs w:val="24"/>
        </w:rPr>
        <w:t xml:space="preserve">) and we also included the sum of spat in each quadrat as a factor (Spat sum) and the interaction between Spat sum and Project (Spat </w:t>
      </w:r>
      <w:proofErr w:type="spellStart"/>
      <w:r>
        <w:rPr>
          <w:szCs w:val="24"/>
        </w:rPr>
        <w:t>sum:project</w:t>
      </w:r>
      <w:proofErr w:type="spell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72D1A928" w:rsidR="00A0080C" w:rsidRPr="00C809CC" w:rsidRDefault="00026CA3" w:rsidP="00A0080C">
      <w:pPr>
        <w:suppressAutoHyphens/>
        <w:rPr>
          <w:szCs w:val="24"/>
        </w:rPr>
      </w:pPr>
      <w:r>
        <w:rPr>
          <w:szCs w:val="24"/>
        </w:rPr>
        <w:t xml:space="preserve">To explore how cultch material </w:t>
      </w:r>
      <w:r w:rsidR="008B5C0A">
        <w:rPr>
          <w:szCs w:val="24"/>
        </w:rPr>
        <w:t>persisted</w:t>
      </w:r>
      <w:r>
        <w:rPr>
          <w:szCs w:val="24"/>
        </w:rPr>
        <w:t xml:space="preserve">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we again used negative binomial GLM models to assess how the sum of the weight of cultch collected by divers during oyster surveys </w:t>
      </w:r>
      <w:r w:rsidR="008B5C0A">
        <w:rPr>
          <w:szCs w:val="24"/>
        </w:rPr>
        <w:t>changed</w:t>
      </w:r>
      <w:r>
        <w:rPr>
          <w:szCs w:val="24"/>
        </w:rPr>
        <w:t xml:space="preserve"> over time</w:t>
      </w:r>
      <w:r w:rsidR="00C86CFF">
        <w:rPr>
          <w:szCs w:val="24"/>
        </w:rPr>
        <w:t xml:space="preserve"> in each bay (all projects)</w:t>
      </w:r>
      <w:r w:rsidR="008B5C0A">
        <w:rPr>
          <w:szCs w:val="24"/>
        </w:rPr>
        <w:t>. I</w:t>
      </w:r>
      <w:r w:rsidR="00C86CFF">
        <w:rPr>
          <w:szCs w:val="24"/>
        </w:rPr>
        <w:t>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 xml:space="preserve">Data were summarized by project, and calculations of mean and variance by project suggested the </w:t>
      </w:r>
      <w:r w:rsidR="00A0080C" w:rsidRPr="00C809CC">
        <w:rPr>
          <w:szCs w:val="24"/>
        </w:rPr>
        <w:lastRenderedPageBreak/>
        <w:t>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73D1505D"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r w:rsidR="00291048" w:rsidRPr="00291048">
        <w:t>https://github.com/billpine/panhandle_oyster_response.git</w:t>
      </w:r>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w:t>
      </w:r>
      <w:r w:rsidR="001E6F3E" w:rsidRPr="001E673E">
        <w:rPr>
          <w:szCs w:val="24"/>
        </w:rPr>
        <w:lastRenderedPageBreak/>
        <w:t>(Apalachicola)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09631E87" w:rsidR="00AC1A01" w:rsidRPr="003D49B4" w:rsidRDefault="005F0756" w:rsidP="00AC1A01">
      <w:pPr>
        <w:rPr>
          <w:szCs w:val="24"/>
        </w:rPr>
      </w:pPr>
      <w:r>
        <w:rPr>
          <w:szCs w:val="24"/>
        </w:rPr>
        <w:t>Plots of the raw CPUE for spat, seed, and legal size oysters in all three bays show values near zero for all size classes (Figures 5-7).</w:t>
      </w:r>
      <w:r w:rsidR="00745D3E">
        <w:rPr>
          <w:szCs w:val="24"/>
        </w:rPr>
        <w:t xml:space="preserve"> </w:t>
      </w:r>
      <w:r w:rsidR="00AC1A01" w:rsidRPr="003D49B4">
        <w:rPr>
          <w:szCs w:val="24"/>
        </w:rPr>
        <w:t>The best fitting GLM (Table 2; Appendix 2) suggests that oyster restoration response</w:t>
      </w:r>
      <w:r w:rsidR="00745D3E">
        <w:rPr>
          <w:szCs w:val="24"/>
        </w:rPr>
        <w:t>s</w:t>
      </w:r>
      <w:r w:rsidR="00AC1A01" w:rsidRPr="003D49B4">
        <w:rPr>
          <w:szCs w:val="24"/>
        </w:rPr>
        <w:t xml:space="preserv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w:t>
      </w:r>
      <w:r w:rsidR="00A915EC">
        <w:rPr>
          <w:szCs w:val="24"/>
        </w:rPr>
        <w:t xml:space="preserve"> </w:t>
      </w:r>
      <w:r w:rsidR="00A915EC" w:rsidRPr="00A915EC">
        <w:t>–</w:t>
      </w:r>
      <w:r w:rsidR="00A915EC">
        <w:t xml:space="preserve"> </w:t>
      </w:r>
      <w:r w:rsidR="00AC1A01" w:rsidRPr="003D49B4">
        <w:rPr>
          <w:szCs w:val="24"/>
        </w:rPr>
        <w:t>0.17). Predicted live oyster spat (marginal means) per quadrat for Apalachicola was 14.08 live spat (95% CI 5.29-37.45), Pensacola was 0.70 live spat (95% CI 0.16</w:t>
      </w:r>
      <w:r w:rsidR="00A915EC">
        <w:rPr>
          <w:szCs w:val="24"/>
        </w:rPr>
        <w:t xml:space="preserve"> </w:t>
      </w:r>
      <w:r w:rsidR="00A915EC" w:rsidRPr="00A915EC">
        <w:t>–</w:t>
      </w:r>
      <w:r w:rsidR="00A915EC">
        <w:rPr>
          <w:szCs w:val="24"/>
        </w:rPr>
        <w:t xml:space="preserve"> </w:t>
      </w:r>
      <w:r w:rsidR="00AC1A01" w:rsidRPr="003D49B4">
        <w:rPr>
          <w:szCs w:val="24"/>
        </w:rPr>
        <w:t>3.14), and St. Andrew Bay predicted live oyster spat was 226 (95% CI 13.79</w:t>
      </w:r>
      <w:r w:rsidR="00A915EC">
        <w:rPr>
          <w:szCs w:val="24"/>
        </w:rPr>
        <w:t xml:space="preserve"> </w:t>
      </w:r>
      <w:r w:rsidR="00A915EC" w:rsidRPr="00A915EC">
        <w:t>–</w:t>
      </w:r>
      <w:r w:rsidR="00A915EC">
        <w:t xml:space="preserve"> </w:t>
      </w:r>
      <w:r w:rsidR="00AC1A01" w:rsidRPr="003D49B4">
        <w:rPr>
          <w:szCs w:val="24"/>
        </w:rPr>
        <w:t>3703.89).</w:t>
      </w:r>
    </w:p>
    <w:p w14:paraId="2B902928" w14:textId="573FD2D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w:t>
      </w:r>
      <w:r w:rsidRPr="00A915EC">
        <w:rPr>
          <w:szCs w:val="24"/>
        </w:rPr>
        <w:t xml:space="preserve">=0.99) and St. Andrew Bay (p=0.68) but the slope coefficient did differ from zero for Pensacola Bay (p=0.02) and the slope suggested a decline in seed size oysters over time (beta = -0.34, SE = 0.14, 95% CI = -0.61 </w:t>
      </w:r>
      <w:r w:rsidR="008B5C0A" w:rsidRPr="00A915EC">
        <w:t>–</w:t>
      </w:r>
      <w:r w:rsidRPr="00A915EC">
        <w:rPr>
          <w:szCs w:val="24"/>
        </w:rPr>
        <w:t xml:space="preserve"> -0.06). Counts of legal-size oysters were near zero in all bays (</w:t>
      </w:r>
      <w:r w:rsidRPr="003D49B4">
        <w:rPr>
          <w:szCs w:val="24"/>
        </w:rPr>
        <w:t>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1725B577" w:rsidR="00AC1A01" w:rsidRPr="008F5DF4" w:rsidRDefault="00AC1A01" w:rsidP="00AC1A01">
      <w:pPr>
        <w:pStyle w:val="Heading2"/>
        <w:suppressAutoHyphens/>
        <w:spacing w:before="0"/>
        <w:rPr>
          <w:szCs w:val="24"/>
        </w:rPr>
      </w:pPr>
      <w:r w:rsidRPr="008F5DF4">
        <w:rPr>
          <w:szCs w:val="24"/>
        </w:rPr>
        <w:lastRenderedPageBreak/>
        <w:t xml:space="preserve">Question 2 </w:t>
      </w:r>
      <w:r w:rsidR="008B5C0A">
        <w:rPr>
          <w:szCs w:val="24"/>
        </w:rPr>
        <w:t>H</w:t>
      </w:r>
      <w:r w:rsidRPr="008F5DF4">
        <w:rPr>
          <w:szCs w:val="24"/>
        </w:rPr>
        <w:t>ow do oyster spat temporal trends vary among separate restoration projects in Apalachicola Bay?</w:t>
      </w:r>
    </w:p>
    <w:p w14:paraId="512AEE9A" w14:textId="24526E4D"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these spat did not persist to 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Of the eight models fit to the data (Table 2, Appendix 2), the model which included terms for Period, Project, a nested period by SP term, and an interaction term between Period and Project while controlling for effort was the best fitting (Table 2). For three of the projects, GEBF</w:t>
      </w:r>
      <w:r w:rsidR="008B5C0A">
        <w:rPr>
          <w:szCs w:val="24"/>
        </w:rPr>
        <w:t>-</w:t>
      </w:r>
      <w:r w:rsidR="00AC1A01" w:rsidRPr="003D49B4">
        <w:rPr>
          <w:szCs w:val="24"/>
        </w:rPr>
        <w:t xml:space="preserve">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w:t>
      </w:r>
      <w:r w:rsidR="008B5C0A">
        <w:t>–</w:t>
      </w:r>
      <w:r w:rsidR="00AC1A01" w:rsidRPr="003D49B4">
        <w:rPr>
          <w:szCs w:val="24"/>
        </w:rPr>
        <w:t xml:space="preserve"> -0.35). These results demonstrate that none of the restoration projects in Apalachicola Bay have had the desired positive response over time to restoration.</w:t>
      </w:r>
    </w:p>
    <w:p w14:paraId="77106D13" w14:textId="009ECF32"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w:t>
      </w:r>
      <w:r w:rsidRPr="003D49B4">
        <w:rPr>
          <w:szCs w:val="24"/>
        </w:rPr>
        <w:lastRenderedPageBreak/>
        <w:t>GEBF-5077 in period 12 was 15.73 live spat per quadrat (95% CI 8.45</w:t>
      </w:r>
      <w:r w:rsidR="00A915EC">
        <w:t xml:space="preserve"> </w:t>
      </w:r>
      <w:r w:rsidR="00A915EC" w:rsidRPr="00A915EC">
        <w:t>–</w:t>
      </w:r>
      <w:r w:rsidR="00A915EC">
        <w:t xml:space="preserve"> </w:t>
      </w:r>
      <w:r w:rsidRPr="003D49B4">
        <w:rPr>
          <w:szCs w:val="24"/>
        </w:rPr>
        <w:t xml:space="preserve">29.27) and for project </w:t>
      </w:r>
      <w:r w:rsidR="00A44321">
        <w:rPr>
          <w:szCs w:val="24"/>
        </w:rPr>
        <w:t>NFWF-2021</w:t>
      </w:r>
      <w:r w:rsidRPr="003D49B4">
        <w:rPr>
          <w:szCs w:val="24"/>
        </w:rPr>
        <w:t xml:space="preserve"> in period 15 we predicted 119.03 (95% CI 30.88</w:t>
      </w:r>
      <w:r w:rsidR="00A915EC">
        <w:t xml:space="preserve"> </w:t>
      </w:r>
      <w:r w:rsidR="00A915EC" w:rsidRPr="00A915EC">
        <w:t>–</w:t>
      </w:r>
      <w:r w:rsidR="00A915EC">
        <w:t xml:space="preserve"> </w:t>
      </w:r>
      <w:r w:rsidRPr="003D49B4">
        <w:rPr>
          <w:szCs w:val="24"/>
        </w:rPr>
        <w:t>458.82). For the projects that used shell cultch, for NRDA-4044 in period 13 we predicted 5.14 live oysters (95% CI 3.06</w:t>
      </w:r>
      <w:r w:rsidR="00A915EC">
        <w:t xml:space="preserve"> </w:t>
      </w:r>
      <w:r w:rsidR="00A915EC" w:rsidRPr="00A915EC">
        <w:t>–</w:t>
      </w:r>
      <w:r w:rsidR="00A915EC">
        <w:t xml:space="preserve"> </w:t>
      </w:r>
      <w:r w:rsidRPr="003D49B4">
        <w:rPr>
          <w:szCs w:val="24"/>
        </w:rPr>
        <w:t>8.63), and for NFWF-1 we predicted in period 9 there were 5.39 live oyster spat (95% CI 1.20</w:t>
      </w:r>
      <w:r w:rsidR="00A915EC">
        <w:t xml:space="preserve"> </w:t>
      </w:r>
      <w:r w:rsidR="00A915EC" w:rsidRPr="00A915EC">
        <w:t>–</w:t>
      </w:r>
      <w:r w:rsidR="00A915EC">
        <w:t xml:space="preserve"> </w:t>
      </w:r>
      <w:r w:rsidRPr="003D49B4">
        <w:rPr>
          <w:szCs w:val="24"/>
        </w:rPr>
        <w:t>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62A8BC31"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w:t>
      </w:r>
      <w:r w:rsidRPr="003D49B4">
        <w:rPr>
          <w:szCs w:val="24"/>
        </w:rPr>
        <w:lastRenderedPageBreak/>
        <w:t xml:space="preserve">(Appendix 2). The best fitting model (lowest </w:t>
      </w:r>
      <w:proofErr w:type="spellStart"/>
      <w:r w:rsidRPr="003D49B4">
        <w:rPr>
          <w:szCs w:val="24"/>
        </w:rPr>
        <w:t>AICc</w:t>
      </w:r>
      <w:proofErr w:type="spellEnd"/>
      <w:r w:rsidRPr="003D49B4">
        <w:rPr>
          <w:szCs w:val="24"/>
        </w:rPr>
        <w:t xml:space="preserve"> and highest model weight)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3FB50071"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cultch biomass </w:t>
      </w:r>
      <w:r w:rsidR="008B5C0A">
        <w:rPr>
          <w:szCs w:val="24"/>
        </w:rPr>
        <w:t xml:space="preserve">decreased </w:t>
      </w:r>
      <w:r w:rsidRPr="003D49B4">
        <w:rPr>
          <w:szCs w:val="24"/>
        </w:rPr>
        <w:t xml:space="preserve">over time. </w:t>
      </w:r>
    </w:p>
    <w:p w14:paraId="6257CA9E" w14:textId="590319BE" w:rsidR="00AC1A01" w:rsidRPr="003D49B4" w:rsidRDefault="00AC1A01" w:rsidP="00AC1A01">
      <w:pPr>
        <w:rPr>
          <w:szCs w:val="24"/>
        </w:rPr>
      </w:pPr>
      <w:r w:rsidRPr="003D49B4">
        <w:rPr>
          <w:szCs w:val="24"/>
        </w:rPr>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w:t>
      </w:r>
      <w:r w:rsidR="00A44321">
        <w:rPr>
          <w:szCs w:val="24"/>
        </w:rPr>
        <w:t>NFWF-2021</w:t>
      </w:r>
      <w:r w:rsidRPr="003D49B4">
        <w:rPr>
          <w:szCs w:val="24"/>
        </w:rPr>
        <w:t xml:space="preserve"> project did not have a significant slope parameter (p=0.44), but </w:t>
      </w:r>
      <w:r w:rsidR="00EA7B47">
        <w:rPr>
          <w:szCs w:val="24"/>
        </w:rPr>
        <w:t xml:space="preserve">for </w:t>
      </w:r>
      <w:r w:rsidRPr="003D49B4">
        <w:rPr>
          <w:szCs w:val="24"/>
        </w:rPr>
        <w:t>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0FE806EC"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w:t>
      </w:r>
      <w:r w:rsidR="00EA7B47">
        <w:rPr>
          <w:szCs w:val="24"/>
        </w:rPr>
        <w:t xml:space="preserve"> (limestone cultch)</w:t>
      </w:r>
      <w:r w:rsidRPr="003D49B4">
        <w:rPr>
          <w:szCs w:val="24"/>
        </w:rPr>
        <w:t xml:space="preserve"> project was 8.58 kg per ¼-m</w:t>
      </w:r>
      <w:r w:rsidRPr="003D49B4">
        <w:rPr>
          <w:szCs w:val="24"/>
          <w:vertAlign w:val="superscript"/>
        </w:rPr>
        <w:t>2</w:t>
      </w:r>
      <w:r w:rsidRPr="003D49B4">
        <w:rPr>
          <w:szCs w:val="24"/>
        </w:rPr>
        <w:t xml:space="preserve"> quadrat (Period 15, 95% CI 4.03</w:t>
      </w:r>
      <w:r w:rsidR="00EA7B47">
        <w:t>–</w:t>
      </w:r>
      <w:r w:rsidRPr="003D49B4">
        <w:rPr>
          <w:szCs w:val="24"/>
        </w:rPr>
        <w:t>18.30); GEBF-5077</w:t>
      </w:r>
      <w:r w:rsidR="00EA7B47">
        <w:rPr>
          <w:szCs w:val="24"/>
        </w:rPr>
        <w:t xml:space="preserve"> </w:t>
      </w:r>
      <w:r w:rsidR="00EA7B47">
        <w:rPr>
          <w:szCs w:val="24"/>
        </w:rPr>
        <w:lastRenderedPageBreak/>
        <w:t>(limestone cultch)</w:t>
      </w:r>
      <w:r w:rsidRPr="003D49B4">
        <w:rPr>
          <w:szCs w:val="24"/>
        </w:rPr>
        <w:t xml:space="preserve"> was 4.29 kg per ¼-m</w:t>
      </w:r>
      <w:r w:rsidRPr="003D49B4">
        <w:rPr>
          <w:szCs w:val="24"/>
          <w:vertAlign w:val="superscript"/>
        </w:rPr>
        <w:t>2</w:t>
      </w:r>
      <w:r w:rsidRPr="003D49B4">
        <w:rPr>
          <w:szCs w:val="24"/>
        </w:rPr>
        <w:t xml:space="preserve"> quadrat (Period 12, 95% CI 2.94</w:t>
      </w:r>
      <w:r w:rsidR="00A915EC">
        <w:rPr>
          <w:szCs w:val="24"/>
        </w:rPr>
        <w:t xml:space="preserve"> </w:t>
      </w:r>
      <w:r w:rsidR="00EA7B47">
        <w:t>–</w:t>
      </w:r>
      <w:r w:rsidR="00A915EC">
        <w:t xml:space="preserve"> </w:t>
      </w:r>
      <w:r w:rsidRPr="003D49B4">
        <w:rPr>
          <w:szCs w:val="24"/>
        </w:rPr>
        <w:t xml:space="preserve">6.27); the NFWF-1 </w:t>
      </w:r>
      <w:r w:rsidR="00EA7B47">
        <w:rPr>
          <w:szCs w:val="24"/>
        </w:rPr>
        <w:t xml:space="preserve">(quarried shell) </w:t>
      </w:r>
      <w:r w:rsidRPr="003D49B4">
        <w:rPr>
          <w:szCs w:val="24"/>
        </w:rPr>
        <w:t>was 0.97 kg per ¼-m</w:t>
      </w:r>
      <w:r w:rsidRPr="003D49B4">
        <w:rPr>
          <w:szCs w:val="24"/>
          <w:vertAlign w:val="superscript"/>
        </w:rPr>
        <w:t>2</w:t>
      </w:r>
      <w:r w:rsidRPr="003D49B4">
        <w:rPr>
          <w:szCs w:val="24"/>
        </w:rPr>
        <w:t xml:space="preserve"> quadrat (Period 9, 95% CI </w:t>
      </w:r>
      <w:r w:rsidR="00A915EC">
        <w:rPr>
          <w:szCs w:val="24"/>
        </w:rPr>
        <w:t>0</w:t>
      </w:r>
      <w:r w:rsidRPr="003D49B4">
        <w:rPr>
          <w:szCs w:val="24"/>
        </w:rPr>
        <w:t>.47</w:t>
      </w:r>
      <w:r w:rsidR="00A915EC">
        <w:rPr>
          <w:szCs w:val="24"/>
        </w:rPr>
        <w:t xml:space="preserve"> </w:t>
      </w:r>
      <w:r w:rsidR="00EA7B47">
        <w:t>–</w:t>
      </w:r>
      <w:r w:rsidR="00A915EC">
        <w:t xml:space="preserve"> </w:t>
      </w:r>
      <w:r w:rsidRPr="003D49B4">
        <w:rPr>
          <w:szCs w:val="24"/>
        </w:rPr>
        <w:t xml:space="preserve">2.02); and NRDA 4044 </w:t>
      </w:r>
      <w:r w:rsidR="00EA7B47">
        <w:rPr>
          <w:szCs w:val="24"/>
        </w:rPr>
        <w:t xml:space="preserve">(shell cultch) </w:t>
      </w:r>
      <w:r w:rsidRPr="003D49B4">
        <w:rPr>
          <w:szCs w:val="24"/>
        </w:rPr>
        <w:t>predicted cultch biomass was 1.45 kg per ¼-m</w:t>
      </w:r>
      <w:r w:rsidRPr="003D49B4">
        <w:rPr>
          <w:szCs w:val="24"/>
          <w:vertAlign w:val="superscript"/>
        </w:rPr>
        <w:t>2</w:t>
      </w:r>
      <w:r w:rsidRPr="003D49B4">
        <w:rPr>
          <w:szCs w:val="24"/>
        </w:rPr>
        <w:t xml:space="preserve"> quadrat (Period 13, 95% CI 1.01</w:t>
      </w:r>
      <w:r w:rsidR="00A915EC">
        <w:rPr>
          <w:szCs w:val="24"/>
        </w:rPr>
        <w:t xml:space="preserve"> </w:t>
      </w:r>
      <w:r w:rsidR="00A915EC" w:rsidRPr="00A915EC">
        <w:t>–</w:t>
      </w:r>
      <w:r w:rsidRPr="003D49B4">
        <w:rPr>
          <w:szCs w:val="24"/>
        </w:rPr>
        <w:t>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10AA544F" w:rsidR="00A62CF3" w:rsidRDefault="00745D3E" w:rsidP="00AC1A01">
      <w:pPr>
        <w:pStyle w:val="Normalnoindent"/>
        <w:suppressAutoHyphens/>
        <w:rPr>
          <w:szCs w:val="24"/>
        </w:rPr>
      </w:pPr>
      <w:r>
        <w:rPr>
          <w:szCs w:val="24"/>
        </w:rPr>
        <w:t>Restoration efforts</w:t>
      </w:r>
      <w:r w:rsidR="00BB2085">
        <w:rPr>
          <w:szCs w:val="24"/>
        </w:rPr>
        <w:t xml:space="preserve"> in the Gulf of Mexico region are widespread owing both to the large need, and substantial funding resources available related to the </w:t>
      </w:r>
      <w:r w:rsidR="00BB2085">
        <w:rPr>
          <w:i/>
          <w:iCs/>
          <w:szCs w:val="24"/>
        </w:rPr>
        <w:t>Deepwater Horizon</w:t>
      </w:r>
      <w:r w:rsidR="00BB2085">
        <w:rPr>
          <w:szCs w:val="24"/>
        </w:rPr>
        <w:t xml:space="preserve"> oil spill. The performance of these restoration efforts, conducted on behalf of the public,</w:t>
      </w:r>
      <w:r>
        <w:rPr>
          <w:szCs w:val="24"/>
        </w:rPr>
        <w:t xml:space="preserve"> must be assessed frequently and rigorously to ascertain whether they are successful or whether new approaches are necessary. We examined</w:t>
      </w:r>
      <w:r w:rsidR="00BB2085">
        <w:rPr>
          <w:szCs w:val="24"/>
        </w:rPr>
        <w:t xml:space="preserve"> oyster</w:t>
      </w:r>
      <w:r>
        <w:rPr>
          <w:szCs w:val="24"/>
        </w:rPr>
        <w:t xml:space="preserve"> restoration projects across three different bays in the Florida panhandle, and evaluated how recruitment of spat, seed, and </w:t>
      </w:r>
      <w:r w:rsidR="00BB2085">
        <w:rPr>
          <w:szCs w:val="24"/>
        </w:rPr>
        <w:t>legal-size</w:t>
      </w:r>
      <w:r>
        <w:rPr>
          <w:szCs w:val="24"/>
        </w:rPr>
        <w:t xml:space="preserve"> oysters responded to the deployment of varying cultch types and densities – an </w:t>
      </w:r>
      <w:r w:rsidR="00BB2085">
        <w:rPr>
          <w:szCs w:val="24"/>
        </w:rPr>
        <w:t>often-used</w:t>
      </w:r>
      <w:r>
        <w:rPr>
          <w:szCs w:val="24"/>
        </w:rPr>
        <w:t xml:space="preserve"> restoration </w:t>
      </w:r>
      <w:r w:rsidR="00BB2085">
        <w:rPr>
          <w:szCs w:val="24"/>
        </w:rPr>
        <w:t>approach</w:t>
      </w:r>
      <w:r>
        <w:rPr>
          <w:szCs w:val="24"/>
        </w:rPr>
        <w:t xml:space="preserve">. </w:t>
      </w:r>
      <w:r w:rsidR="00BB2085">
        <w:rPr>
          <w:szCs w:val="24"/>
        </w:rPr>
        <w:t>We found t</w:t>
      </w:r>
      <w:r>
        <w:rPr>
          <w:szCs w:val="24"/>
        </w:rPr>
        <w:t>he oyster populations did not respond</w:t>
      </w:r>
      <w:r w:rsidR="00A915EC">
        <w:rPr>
          <w:szCs w:val="24"/>
        </w:rPr>
        <w:t xml:space="preserve"> as expected</w:t>
      </w:r>
      <w:r w:rsidR="006D0CD4">
        <w:rPr>
          <w:szCs w:val="24"/>
        </w:rPr>
        <w:t xml:space="preserve"> to the restoration</w:t>
      </w:r>
      <w:r w:rsidR="00A915EC">
        <w:rPr>
          <w:szCs w:val="24"/>
        </w:rPr>
        <w:t xml:space="preserve"> actions</w:t>
      </w:r>
      <w:r>
        <w:rPr>
          <w:szCs w:val="24"/>
        </w:rPr>
        <w:t xml:space="preserve">. </w:t>
      </w:r>
      <w:r w:rsidR="006D0CD4">
        <w:rPr>
          <w:szCs w:val="24"/>
        </w:rPr>
        <w:t>Our</w:t>
      </w:r>
      <w:r w:rsidR="00A62CF3">
        <w:rPr>
          <w:szCs w:val="24"/>
        </w:rPr>
        <w:t xml:space="preserv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20CDBEE4"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lastRenderedPageBreak/>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while commercial fisheries have </w:t>
      </w:r>
      <w:r w:rsidR="00BC6F6B">
        <w:rPr>
          <w:szCs w:val="24"/>
        </w:rPr>
        <w:t>declined sharply</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r w:rsidR="00BC6F6B">
        <w:rPr>
          <w:szCs w:val="24"/>
        </w:rPr>
        <w:t xml:space="preserve"> The singular, additive, or interacting effects of environmental and fishery forces on oyster population resilience, recovery, and management is a persistent uncertainty in Florida and across the species’ range. </w:t>
      </w:r>
    </w:p>
    <w:p w14:paraId="17B596BB" w14:textId="25956BB9" w:rsidR="000C3873" w:rsidRDefault="00A62CF3" w:rsidP="000C387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w:t>
      </w:r>
      <w:r w:rsidR="00A44321">
        <w:rPr>
          <w:szCs w:val="24"/>
        </w:rPr>
        <w:t xml:space="preserve"> potentially</w:t>
      </w:r>
      <w:r w:rsidR="000C656F" w:rsidRPr="000C656F">
        <w:rPr>
          <w:szCs w:val="24"/>
        </w:rPr>
        <w:t xml:space="preserve"> NFWF-2021</w:t>
      </w:r>
      <w:r w:rsidR="00AC1355" w:rsidRPr="000C656F">
        <w:rPr>
          <w:szCs w:val="24"/>
        </w:rPr>
        <w:t xml:space="preserve">. </w:t>
      </w:r>
      <w:r w:rsidR="000C3873" w:rsidRPr="001E673E">
        <w:rPr>
          <w:szCs w:val="24"/>
        </w:rPr>
        <w:t>The relationships between</w:t>
      </w:r>
      <w:r w:rsidR="000C3873">
        <w:rPr>
          <w:szCs w:val="24"/>
        </w:rPr>
        <w:t xml:space="preserve"> counts of spat and</w:t>
      </w:r>
      <w:r w:rsidR="000C3873" w:rsidRPr="001E673E">
        <w:rPr>
          <w:szCs w:val="24"/>
        </w:rPr>
        <w:t xml:space="preserve"> the biomass of cultch that persists on reefs</w:t>
      </w:r>
      <w:r w:rsidR="000C3873">
        <w:rPr>
          <w:szCs w:val="24"/>
        </w:rPr>
        <w:t>,</w:t>
      </w:r>
      <w:r w:rsidR="000C3873" w:rsidRPr="001E673E">
        <w:rPr>
          <w:szCs w:val="24"/>
        </w:rPr>
        <w:t xml:space="preserve"> and how this relates to the biomass of cultch when oyster populations were higher and supported a commercial fishery are unknown.</w:t>
      </w:r>
      <w:r w:rsidR="000C3873">
        <w:rPr>
          <w:szCs w:val="24"/>
        </w:rPr>
        <w:t xml:space="preserve"> </w:t>
      </w:r>
    </w:p>
    <w:p w14:paraId="4B8D1EC6" w14:textId="247C754F" w:rsidR="00AC1355" w:rsidRDefault="003A19D7" w:rsidP="000C3873">
      <w:pPr>
        <w:rPr>
          <w:szCs w:val="24"/>
        </w:rPr>
      </w:pPr>
      <w:r w:rsidRPr="000C656F">
        <w:rPr>
          <w:szCs w:val="24"/>
        </w:rPr>
        <w:t>Interestingly, t</w:t>
      </w:r>
      <w:r w:rsidR="00AC1355" w:rsidRPr="000C656F">
        <w:rPr>
          <w:szCs w:val="24"/>
        </w:rPr>
        <w:t xml:space="preserve">he </w:t>
      </w:r>
      <w:r w:rsidR="00AC1355" w:rsidRPr="000C3873">
        <w:rPr>
          <w:szCs w:val="24"/>
        </w:rPr>
        <w:t xml:space="preserve">loss of </w:t>
      </w:r>
      <w:r w:rsidRPr="000C3873">
        <w:rPr>
          <w:szCs w:val="24"/>
        </w:rPr>
        <w:t xml:space="preserve">oyster </w:t>
      </w:r>
      <w:r w:rsidR="00AC1355" w:rsidRPr="000C3873">
        <w:rPr>
          <w:szCs w:val="24"/>
        </w:rPr>
        <w:t xml:space="preserve">spat is </w:t>
      </w:r>
      <w:r w:rsidR="00A62CF3" w:rsidRPr="000C3873">
        <w:rPr>
          <w:szCs w:val="24"/>
        </w:rPr>
        <w:t xml:space="preserve">much faster than the loss of cultch biomass on the same reefs. This </w:t>
      </w:r>
      <w:r w:rsidR="00AC1355" w:rsidRPr="000C3873">
        <w:rPr>
          <w:szCs w:val="24"/>
        </w:rPr>
        <w:t>rapid</w:t>
      </w:r>
      <w:r w:rsidRPr="000C3873">
        <w:rPr>
          <w:szCs w:val="24"/>
        </w:rPr>
        <w:t xml:space="preserve"> oyster</w:t>
      </w:r>
      <w:r w:rsidR="00AC1355" w:rsidRPr="000C3873">
        <w:rPr>
          <w:szCs w:val="24"/>
        </w:rPr>
        <w:t xml:space="preserve"> spat loss </w:t>
      </w:r>
      <w:r w:rsidRPr="000C3873">
        <w:rPr>
          <w:szCs w:val="24"/>
        </w:rPr>
        <w:t>also occurs on</w:t>
      </w:r>
      <w:r w:rsidR="00A62CF3" w:rsidRPr="000C3873">
        <w:rPr>
          <w:szCs w:val="24"/>
        </w:rPr>
        <w:t xml:space="preserve"> unrestored reefs from similar monitoring efforts in Apalachicola Bay (Johnson et al. in-review). </w:t>
      </w:r>
      <w:r w:rsidRPr="000C3873">
        <w:rPr>
          <w:szCs w:val="24"/>
        </w:rPr>
        <w:t xml:space="preserve">Figures 13 and 14 </w:t>
      </w:r>
      <w:r w:rsidR="00BC6F6B" w:rsidRPr="000C3873">
        <w:rPr>
          <w:szCs w:val="24"/>
        </w:rPr>
        <w:t>suggest</w:t>
      </w:r>
      <w:r w:rsidRPr="000C3873">
        <w:rPr>
          <w:szCs w:val="24"/>
        </w:rPr>
        <w:t xml:space="preserve"> that observed oyster spat losses</w:t>
      </w:r>
      <w:r w:rsidR="00A62CF3" w:rsidRPr="000C3873">
        <w:rPr>
          <w:szCs w:val="24"/>
        </w:rPr>
        <w:t xml:space="preserve"> </w:t>
      </w:r>
      <w:r w:rsidR="00BC6F6B" w:rsidRPr="000C3873">
        <w:rPr>
          <w:szCs w:val="24"/>
        </w:rPr>
        <w:t>may be</w:t>
      </w:r>
      <w:r w:rsidRPr="000C3873">
        <w:rPr>
          <w:szCs w:val="24"/>
        </w:rPr>
        <w:t xml:space="preserve"> occurring </w:t>
      </w:r>
      <w:r w:rsidR="00A62CF3" w:rsidRPr="000C3873">
        <w:rPr>
          <w:szCs w:val="24"/>
        </w:rPr>
        <w:t>during winter months (October-March)</w:t>
      </w:r>
      <w:r w:rsidRPr="000C3873">
        <w:rPr>
          <w:szCs w:val="24"/>
        </w:rPr>
        <w:t>.</w:t>
      </w:r>
      <w:r w:rsidR="00BC6F6B" w:rsidRPr="000C3873">
        <w:rPr>
          <w:szCs w:val="24"/>
        </w:rPr>
        <w:t xml:space="preserve"> While this is possibly an artifact of the irregular sampling necessitating the use of combined months of time in our analyses, w</w:t>
      </w:r>
      <w:r w:rsidRPr="000C3873">
        <w:rPr>
          <w:szCs w:val="24"/>
        </w:rPr>
        <w:t>inter is</w:t>
      </w:r>
      <w:r>
        <w:rPr>
          <w:szCs w:val="24"/>
        </w:rPr>
        <w:t xml:space="preserve"> most likely</w:t>
      </w:r>
      <w:r w:rsidR="00A62CF3">
        <w:rPr>
          <w:szCs w:val="24"/>
        </w:rPr>
        <w:t xml:space="preserve"> when abiotic stress</w:t>
      </w:r>
      <w:r w:rsidR="00557AE3">
        <w:rPr>
          <w:szCs w:val="24"/>
        </w:rPr>
        <w:t>ors</w:t>
      </w:r>
      <w:r w:rsidR="00A62CF3">
        <w:rPr>
          <w:szCs w:val="24"/>
        </w:rPr>
        <w:t xml:space="preserve"> (high temperatures, low </w:t>
      </w:r>
      <w:r w:rsidR="00A62CF3">
        <w:rPr>
          <w:szCs w:val="24"/>
        </w:rPr>
        <w:lastRenderedPageBreak/>
        <w:t>dissolved oxygen) are lower</w:t>
      </w:r>
      <w:r w:rsidR="00A973C0">
        <w:rPr>
          <w:szCs w:val="24"/>
        </w:rPr>
        <w:t>,</w:t>
      </w:r>
      <w:r w:rsidR="000C656F">
        <w:rPr>
          <w:szCs w:val="24"/>
        </w:rPr>
        <w:t xml:space="preserve"> thus</w:t>
      </w:r>
      <w:r w:rsidR="00A973C0">
        <w:rPr>
          <w:szCs w:val="24"/>
        </w:rPr>
        <w:t xml:space="preserve"> spat survival</w:t>
      </w:r>
      <w:r w:rsidR="000C656F">
        <w:rPr>
          <w:szCs w:val="24"/>
        </w:rPr>
        <w:t xml:space="preserve"> </w:t>
      </w:r>
      <w:r w:rsidR="00390456">
        <w:rPr>
          <w:szCs w:val="24"/>
        </w:rPr>
        <w:t xml:space="preserve">is </w:t>
      </w:r>
      <w:r w:rsidR="000C656F">
        <w:rPr>
          <w:szCs w:val="24"/>
        </w:rPr>
        <w:t>potentially higher in winter</w:t>
      </w:r>
      <w:r w:rsidR="00A62CF3">
        <w:rPr>
          <w:szCs w:val="24"/>
        </w:rPr>
        <w:t>.</w:t>
      </w:r>
      <w:r w:rsidR="00BC6F6B">
        <w:rPr>
          <w:szCs w:val="24"/>
        </w:rPr>
        <w:t xml:space="preserve"> We recommend that</w:t>
      </w:r>
      <w:r w:rsidR="00557AE3">
        <w:rPr>
          <w:szCs w:val="24"/>
        </w:rPr>
        <w:t xml:space="preserve"> counts of</w:t>
      </w:r>
      <w:r w:rsidR="00BC6F6B">
        <w:rPr>
          <w:szCs w:val="24"/>
        </w:rPr>
        <w:t xml:space="preserve"> oyster spat</w:t>
      </w:r>
      <w:r w:rsidR="00A44321">
        <w:rPr>
          <w:szCs w:val="24"/>
        </w:rPr>
        <w:t xml:space="preserve"> take place in</w:t>
      </w:r>
      <w:r w:rsidR="00BC6F6B">
        <w:rPr>
          <w:szCs w:val="24"/>
        </w:rPr>
        <w:t xml:space="preserve"> winter periods</w:t>
      </w:r>
      <w:r w:rsidR="00203F21">
        <w:rPr>
          <w:szCs w:val="24"/>
        </w:rPr>
        <w:t xml:space="preserve"> when spat</w:t>
      </w:r>
      <w:r w:rsidR="00557AE3">
        <w:rPr>
          <w:szCs w:val="24"/>
        </w:rPr>
        <w:t xml:space="preserve"> settlement (new recruits)</w:t>
      </w:r>
      <w:r w:rsidR="00203F21">
        <w:rPr>
          <w:szCs w:val="24"/>
        </w:rPr>
        <w:t xml:space="preserve"> is not actively occurring</w:t>
      </w:r>
      <w:r w:rsidR="00557AE3">
        <w:rPr>
          <w:szCs w:val="24"/>
        </w:rPr>
        <w:t>. Winter spat counts</w:t>
      </w:r>
      <w:r w:rsidR="00203F21">
        <w:rPr>
          <w:szCs w:val="24"/>
        </w:rPr>
        <w:t xml:space="preserve"> may be more </w:t>
      </w:r>
      <w:r w:rsidR="00557AE3">
        <w:rPr>
          <w:szCs w:val="24"/>
        </w:rPr>
        <w:t>useful in informing relative year-class str</w:t>
      </w:r>
      <w:r w:rsidR="000C3873">
        <w:rPr>
          <w:szCs w:val="24"/>
        </w:rPr>
        <w:t>ength and recruitment to legal size</w:t>
      </w:r>
      <w:r w:rsidR="00203F21">
        <w:rPr>
          <w:szCs w:val="24"/>
        </w:rPr>
        <w:t xml:space="preserve"> than summer spat counts when high losses are expected to occur simply as a function of oysters having a type-III survival curve.</w:t>
      </w:r>
      <w:r w:rsidR="00A62CF3" w:rsidRPr="001E673E">
        <w:rPr>
          <w:szCs w:val="24"/>
        </w:rPr>
        <w:t xml:space="preserve"> </w:t>
      </w:r>
    </w:p>
    <w:p w14:paraId="2AA9D9BA" w14:textId="13CAFD12"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r w:rsidR="00FF39D2">
        <w:t>Apalachicola bay</w:t>
      </w:r>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w:t>
      </w:r>
      <w:r w:rsidR="00630542" w:rsidRPr="001E673E">
        <w:t xml:space="preserve"> </w:t>
      </w:r>
      <w:r w:rsidR="00915DB8">
        <w:t>The scale of restor</w:t>
      </w:r>
      <w:r w:rsidR="00CF23E7">
        <w:t>ation or some sort of natural perturbation necessary to shift this system from a resilient</w:t>
      </w:r>
      <w:r w:rsidR="00BB2085">
        <w:t>,</w:t>
      </w:r>
      <w:r w:rsidR="00CF23E7">
        <w:t xml:space="preserve"> but undesired state to a desired, more productive state, is unknown</w:t>
      </w:r>
      <w:r w:rsidR="00BB2085">
        <w:t xml:space="preserve"> (Pine et al. 2022)</w:t>
      </w:r>
      <w:r w:rsidR="00CF23E7">
        <w:t>. But the reversal of the collapse is likely many orders of magnitude larger than restoration efforts that have been attempted so far</w:t>
      </w:r>
      <w:r w:rsidR="00BB2085">
        <w:t xml:space="preserve"> (Johnson et al. 2022)</w:t>
      </w:r>
      <w:r w:rsidR="00CF23E7">
        <w:t xml:space="preserve">. Even if these massive restoration efforts were </w:t>
      </w:r>
      <w:r w:rsidR="00CF23E7">
        <w:lastRenderedPageBreak/>
        <w:t>completed, the likelihood of their success is unknown because</w:t>
      </w:r>
      <w:r w:rsidR="00BB2085">
        <w:t xml:space="preserve"> as designed</w:t>
      </w:r>
      <w:r w:rsidR="00CF23E7">
        <w:t xml:space="preserve"> restoration is a test of a single hypothesis – lack of substrate is limiting oyster population recovery.</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3FB5DD0E"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to a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72C6E843" w14:textId="2A5A2BE6" w:rsidR="00BB0D60" w:rsidRDefault="00DC5762" w:rsidP="00DC5762">
      <w:pPr>
        <w:suppressAutoHyphens/>
        <w:rPr>
          <w:szCs w:val="24"/>
        </w:rPr>
      </w:pPr>
      <w:r w:rsidRPr="00222781">
        <w:rPr>
          <w:szCs w:val="24"/>
        </w:rPr>
        <w:t>In</w:t>
      </w:r>
      <w:r w:rsidR="00BB2085">
        <w:rPr>
          <w:szCs w:val="24"/>
        </w:rPr>
        <w:t xml:space="preserve"> Apalachicola Bay,</w:t>
      </w:r>
      <w:r w:rsidRPr="00222781">
        <w:rPr>
          <w:szCs w:val="24"/>
        </w:rPr>
        <w:t xml:space="preserve"> project NFWF-1, a shell cultch project,</w:t>
      </w:r>
      <w:r>
        <w:rPr>
          <w:szCs w:val="24"/>
        </w:rPr>
        <w:t xml:space="preserve"> and NFWF-2021, a rock cultch project,</w:t>
      </w:r>
      <w:r w:rsidRPr="00222781">
        <w:rPr>
          <w:szCs w:val="24"/>
        </w:rPr>
        <w:t xml:space="preserve"> live oyster spat counts immediately after restoration w</w:t>
      </w:r>
      <w:r w:rsidR="00A44321">
        <w:rPr>
          <w:szCs w:val="24"/>
        </w:rPr>
        <w:t>ere</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w:t>
      </w:r>
      <w:r w:rsidR="00A44321">
        <w:rPr>
          <w:szCs w:val="24"/>
        </w:rPr>
        <w:t>In projects</w:t>
      </w:r>
      <w:r>
        <w:rPr>
          <w:szCs w:val="24"/>
        </w:rPr>
        <w:t xml:space="preserve"> GEBF-5007 and NRDA-4044</w:t>
      </w:r>
      <w:r w:rsidR="00A44321">
        <w:rPr>
          <w:szCs w:val="24"/>
        </w:rPr>
        <w:t xml:space="preserve"> no increases in spat settlement were recorded in response to restoration. However, these projects</w:t>
      </w:r>
      <w:r>
        <w:rPr>
          <w:szCs w:val="24"/>
        </w:rPr>
        <w:t xml:space="preserve"> did not begin monitoring oyster response </w:t>
      </w:r>
      <w:r w:rsidR="00A44321">
        <w:rPr>
          <w:szCs w:val="24"/>
        </w:rPr>
        <w:t>until</w:t>
      </w:r>
      <w:r>
        <w:rPr>
          <w:szCs w:val="24"/>
        </w:rPr>
        <w:t xml:space="preserve"> 6-18 months post-construction, meaning any potential restoration responses immediately after restoration</w:t>
      </w:r>
      <w:r w:rsidR="00F76AC0">
        <w:rPr>
          <w:szCs w:val="24"/>
        </w:rPr>
        <w:t xml:space="preserve"> were not observed</w:t>
      </w:r>
      <w:r>
        <w:rPr>
          <w:szCs w:val="24"/>
        </w:rPr>
        <w:t>.</w:t>
      </w:r>
      <w:r w:rsidR="00210250">
        <w:rPr>
          <w:szCs w:val="24"/>
        </w:rPr>
        <w:t xml:space="preserve"> </w:t>
      </w:r>
      <w:r>
        <w:rPr>
          <w:szCs w:val="24"/>
        </w:rPr>
        <w:t xml:space="preserve">Potentially these projects also </w:t>
      </w:r>
      <w:r w:rsidRPr="00557AE3">
        <w:rPr>
          <w:szCs w:val="24"/>
        </w:rPr>
        <w:t xml:space="preserve">saw large increases in spat and then rapid declines immediately after restoration </w:t>
      </w:r>
      <w:r w:rsidR="007A316E" w:rsidRPr="00557AE3">
        <w:rPr>
          <w:szCs w:val="24"/>
        </w:rPr>
        <w:t>like</w:t>
      </w:r>
      <w:r w:rsidRPr="00557AE3">
        <w:rPr>
          <w:szCs w:val="24"/>
        </w:rPr>
        <w:t xml:space="preserve"> NFWF-1 and NFWF-2021, but because of the lag between completion of restoration and monitoring this is not known (Figures </w:t>
      </w:r>
      <w:r w:rsidR="007A316E" w:rsidRPr="00557AE3">
        <w:rPr>
          <w:szCs w:val="24"/>
        </w:rPr>
        <w:t>5</w:t>
      </w:r>
      <w:r w:rsidRPr="00557AE3">
        <w:rPr>
          <w:szCs w:val="24"/>
        </w:rPr>
        <w:t>, 8-10). Critically for project NFWF-1 these high initial spat counts did not result in higher counts in seed or legal-size oysters in subsequent periods (Figure</w:t>
      </w:r>
      <w:r w:rsidR="00830684" w:rsidRPr="00557AE3">
        <w:rPr>
          <w:szCs w:val="24"/>
        </w:rPr>
        <w:t>s 5</w:t>
      </w:r>
      <w:r w:rsidRPr="00557AE3">
        <w:rPr>
          <w:szCs w:val="24"/>
        </w:rPr>
        <w:t>), nor were these</w:t>
      </w:r>
      <w:r w:rsidRPr="001E673E">
        <w:rPr>
          <w:szCs w:val="24"/>
        </w:rPr>
        <w:t xml:space="preserve"> high spat counts observed again</w:t>
      </w:r>
      <w:r>
        <w:rPr>
          <w:szCs w:val="24"/>
        </w:rPr>
        <w:t xml:space="preserve"> </w:t>
      </w:r>
      <w:r w:rsidR="00830684">
        <w:rPr>
          <w:szCs w:val="24"/>
        </w:rPr>
        <w:t xml:space="preserve">for this project </w:t>
      </w:r>
      <w:r>
        <w:rPr>
          <w:szCs w:val="24"/>
        </w:rPr>
        <w:t>(Figure 5)</w:t>
      </w:r>
      <w:r w:rsidRPr="001E673E">
        <w:rPr>
          <w:szCs w:val="24"/>
        </w:rPr>
        <w:t>.</w:t>
      </w:r>
      <w:r w:rsidR="00830684">
        <w:rPr>
          <w:szCs w:val="24"/>
        </w:rPr>
        <w:t xml:space="preserve"> </w:t>
      </w:r>
    </w:p>
    <w:p w14:paraId="08966E71" w14:textId="711910A9" w:rsidR="00DC5762" w:rsidRDefault="00210250" w:rsidP="00DC5762">
      <w:pPr>
        <w:suppressAutoHyphens/>
        <w:rPr>
          <w:szCs w:val="24"/>
        </w:rPr>
      </w:pPr>
      <w:r>
        <w:rPr>
          <w:szCs w:val="24"/>
        </w:rPr>
        <w:t>The reasons for observed higher spat counts immediately following restoration</w:t>
      </w:r>
      <w:r w:rsidR="00BB2085">
        <w:rPr>
          <w:szCs w:val="24"/>
        </w:rPr>
        <w:t xml:space="preserve"> in Apalachicola Bay</w:t>
      </w:r>
      <w:r>
        <w:rPr>
          <w:szCs w:val="24"/>
        </w:rPr>
        <w:t xml:space="preserve"> (projects NFWF-1 and NFWF-2021) yet a lack of observed spat counts in similar magnitude even with similar cultch biomass levels</w:t>
      </w:r>
      <w:r w:rsidR="00A44321">
        <w:rPr>
          <w:szCs w:val="24"/>
        </w:rPr>
        <w:t xml:space="preserve"> in other projects</w:t>
      </w:r>
      <w:r>
        <w:rPr>
          <w:szCs w:val="24"/>
        </w:rPr>
        <w:t xml:space="preserve"> (Figures 13 and 14) </w:t>
      </w:r>
      <w:r>
        <w:rPr>
          <w:szCs w:val="24"/>
        </w:rPr>
        <w:lastRenderedPageBreak/>
        <w:t xml:space="preserve">is unknown. </w:t>
      </w:r>
      <w:r w:rsidR="00DC5762" w:rsidRPr="00D26889">
        <w:rPr>
          <w:szCs w:val="24"/>
        </w:rPr>
        <w:t>Though the mean predicted</w:t>
      </w:r>
      <w:r w:rsidR="00557AE3">
        <w:rPr>
          <w:szCs w:val="24"/>
        </w:rPr>
        <w:t xml:space="preserve"> live oyster spat</w:t>
      </w:r>
      <w:r w:rsidR="00DC5762" w:rsidRPr="00D26889">
        <w:rPr>
          <w:szCs w:val="24"/>
        </w:rPr>
        <w:t xml:space="preserve"> values tended to be lower for shell </w:t>
      </w:r>
      <w:r w:rsidR="00BB0D60">
        <w:rPr>
          <w:szCs w:val="24"/>
        </w:rPr>
        <w:t xml:space="preserve">substrate </w:t>
      </w:r>
      <w:r w:rsidR="00DC5762" w:rsidRPr="00D26889">
        <w:rPr>
          <w:szCs w:val="24"/>
        </w:rPr>
        <w:t>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w:t>
      </w:r>
      <w:r w:rsidR="00BB0D60">
        <w:rPr>
          <w:szCs w:val="24"/>
        </w:rPr>
        <w:t xml:space="preserve"> with different substrates</w:t>
      </w:r>
      <w:r w:rsidR="000C656F">
        <w:rPr>
          <w:szCs w:val="24"/>
        </w:rPr>
        <w:t xml:space="preserve"> in Apalachicola and patterns of either no response (NRDA-4044 and GEBF-5077</w:t>
      </w:r>
      <w:r w:rsidR="00633A59">
        <w:rPr>
          <w:szCs w:val="24"/>
        </w:rPr>
        <w:t xml:space="preserve"> for Apalachicola, Pensacola, and St. Andrew bays</w:t>
      </w:r>
      <w:r w:rsidR="000C656F">
        <w:rPr>
          <w:szCs w:val="24"/>
        </w:rPr>
        <w:t xml:space="preserve">), or positive response followed by rapid </w:t>
      </w:r>
      <w:r w:rsidR="00557AE3">
        <w:rPr>
          <w:szCs w:val="24"/>
        </w:rPr>
        <w:t>declines in spat</w:t>
      </w:r>
      <w:r w:rsidR="000C656F">
        <w:rPr>
          <w:szCs w:val="24"/>
        </w:rPr>
        <w:t xml:space="preserve"> (NFWF-1</w:t>
      </w:r>
      <w:r w:rsidR="00633A59">
        <w:rPr>
          <w:szCs w:val="24"/>
        </w:rPr>
        <w:t>; Apalachicola bay only</w:t>
      </w:r>
      <w:r w:rsidR="000C656F">
        <w:rPr>
          <w:szCs w:val="24"/>
        </w:rPr>
        <w:t>) is consistent</w:t>
      </w:r>
      <w:r w:rsidR="00DC5762">
        <w:rPr>
          <w:szCs w:val="24"/>
        </w:rPr>
        <w:t>.</w:t>
      </w:r>
    </w:p>
    <w:p w14:paraId="6DD99F18" w14:textId="12780682"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sidR="00633A59">
        <w:rPr>
          <w:szCs w:val="24"/>
        </w:rPr>
        <w:t xml:space="preserve"> (the only bay where multiple materials and projects were used)</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w:t>
      </w:r>
      <w:r w:rsidR="00A44321">
        <w:rPr>
          <w:szCs w:val="24"/>
        </w:rPr>
        <w:t>spat counts</w:t>
      </w:r>
      <w:r>
        <w:rPr>
          <w:szCs w:val="24"/>
        </w:rPr>
        <w:t xml:space="preserve">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w:t>
      </w:r>
      <w:r w:rsidR="00A44321">
        <w:rPr>
          <w:szCs w:val="24"/>
        </w:rPr>
        <w:t>NFWF-2021</w:t>
      </w:r>
      <w:r>
        <w:rPr>
          <w:szCs w:val="24"/>
        </w:rPr>
        <w:t xml:space="preserve"> (red dots, rock cultch) show a general pattern of increasing spat in quadrats with more cultch biomass (Figure 13).    </w:t>
      </w:r>
    </w:p>
    <w:p w14:paraId="50B9522E" w14:textId="4C9722C6"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 xml:space="preserve">suggests that </w:t>
      </w:r>
      <w:r w:rsidR="009165A7">
        <w:rPr>
          <w:szCs w:val="24"/>
        </w:rPr>
        <w:t>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was difficult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oyster spat rapidly declines </w:t>
      </w:r>
      <w:r w:rsidR="009165A7">
        <w:rPr>
          <w:szCs w:val="24"/>
        </w:rPr>
        <w:lastRenderedPageBreak/>
        <w:t>(even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w:t>
      </w:r>
      <w:r w:rsidR="00A44321">
        <w:rPr>
          <w:szCs w:val="24"/>
        </w:rPr>
        <w:t>, as seen in</w:t>
      </w:r>
      <w:r>
        <w:rPr>
          <w:szCs w:val="24"/>
        </w:rPr>
        <w:t xml:space="preserve"> projects NFWF-1 and NFWF-2021 (Figure 14)</w:t>
      </w:r>
      <w:r w:rsidR="00A44321">
        <w:rPr>
          <w:szCs w:val="24"/>
        </w:rPr>
        <w:t>; although Period 15 is informed only from samples in May (Appendix 1)</w:t>
      </w:r>
      <w:r w:rsidR="009165A7">
        <w:rPr>
          <w:szCs w:val="24"/>
        </w:rPr>
        <w:t xml:space="preserve">. </w:t>
      </w:r>
      <w:r w:rsidR="00557AE3">
        <w:rPr>
          <w:szCs w:val="24"/>
        </w:rPr>
        <w:t>This is an important result because it shows that the live oyster spat counts do not always persist even when apparently (perhaps minimally) sufficient levels of cultch are available.</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w:t>
      </w:r>
      <w:r w:rsidR="00E05E89">
        <w:rPr>
          <w:rFonts w:cstheme="minorHAnsi"/>
          <w:szCs w:val="24"/>
        </w:rPr>
        <w:lastRenderedPageBreak/>
        <w:t>and Pensacola Bays since the 1970's, however, these restoration efforts have not been 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74E9CD14" w:rsidR="00E05E89" w:rsidRPr="001E673E" w:rsidRDefault="00E05E89" w:rsidP="00E05E89">
      <w:pPr>
        <w:suppressAutoHyphens/>
        <w:rPr>
          <w:szCs w:val="24"/>
        </w:rPr>
      </w:pPr>
      <w:r>
        <w:rPr>
          <w:rFonts w:cstheme="minorHAnsi"/>
          <w:szCs w:val="24"/>
        </w:rPr>
        <w:t>A more recent restoration effort in Apalachicola</w:t>
      </w:r>
      <w:r w:rsidR="00BB0D60">
        <w:rPr>
          <w:rFonts w:cstheme="minorHAnsi"/>
          <w:szCs w:val="24"/>
        </w:rPr>
        <w:t xml:space="preserve"> Bay</w:t>
      </w:r>
      <w:r>
        <w:rPr>
          <w:rFonts w:cstheme="minorHAnsi"/>
          <w:szCs w:val="24"/>
        </w:rPr>
        <w:t xml:space="preserve"> is documented in </w:t>
      </w:r>
      <w:r w:rsidRPr="00230E1D">
        <w:rPr>
          <w:szCs w:val="24"/>
        </w:rPr>
        <w:t xml:space="preserve">Kimbro et al. (2020) </w:t>
      </w:r>
      <w:r>
        <w:rPr>
          <w:szCs w:val="24"/>
        </w:rPr>
        <w:t xml:space="preserve">who </w:t>
      </w:r>
      <w:r w:rsidRPr="00230E1D">
        <w:rPr>
          <w:szCs w:val="24"/>
        </w:rPr>
        <w:t xml:space="preserve">conducted similar restoration experiments </w:t>
      </w:r>
      <w:r>
        <w:rPr>
          <w:szCs w:val="24"/>
        </w:rPr>
        <w:t>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t>
      </w:r>
      <w:r w:rsidR="00BB0D60">
        <w:rPr>
          <w:szCs w:val="24"/>
        </w:rPr>
        <w:t>analysis of</w:t>
      </w:r>
      <w:r w:rsidRPr="00230E1D">
        <w:rPr>
          <w:szCs w:val="24"/>
        </w:rPr>
        <w:t xml:space="preserve"> reefs that were</w:t>
      </w:r>
      <w:r w:rsidR="00A44321">
        <w:rPr>
          <w:szCs w:val="24"/>
        </w:rPr>
        <w:t xml:space="preserve"> restored around the same time</w:t>
      </w:r>
      <w:r w:rsidR="00BB0D60">
        <w:rPr>
          <w:szCs w:val="24"/>
        </w:rPr>
        <w:t xml:space="preserve"> with similar </w:t>
      </w:r>
      <w:r w:rsidRPr="00230E1D">
        <w:rPr>
          <w:szCs w:val="24"/>
        </w:rPr>
        <w:t>materials</w:t>
      </w:r>
      <w:r w:rsidR="00A44321">
        <w:rPr>
          <w:szCs w:val="24"/>
        </w:rPr>
        <w:t xml:space="preserve"> and cultch</w:t>
      </w:r>
      <w:r w:rsidRPr="00230E1D">
        <w:rPr>
          <w:szCs w:val="24"/>
        </w:rPr>
        <w:t xml:space="preserve"> densities</w:t>
      </w:r>
      <w:r w:rsidR="00BB0D60">
        <w:rPr>
          <w:szCs w:val="24"/>
        </w:rPr>
        <w:t xml:space="preserve"> during NFWF-1</w:t>
      </w:r>
      <w:r w:rsidRPr="00230E1D">
        <w:rPr>
          <w:szCs w:val="24"/>
        </w:rPr>
        <w:t xml:space="preserve"> several years post-construction and found that the initial oyster population response to restoration as measured by </w:t>
      </w:r>
      <w:r w:rsidR="00A44321">
        <w:rPr>
          <w:szCs w:val="24"/>
        </w:rPr>
        <w:t xml:space="preserve">spat </w:t>
      </w:r>
      <w:r w:rsidRPr="00230E1D">
        <w:rPr>
          <w:szCs w:val="24"/>
        </w:rPr>
        <w:t>counts did not persist</w:t>
      </w:r>
      <w:r w:rsidR="00A44321">
        <w:rPr>
          <w:szCs w:val="24"/>
        </w:rPr>
        <w:t xml:space="preserve"> through time</w:t>
      </w:r>
      <w:r w:rsidRPr="00230E1D">
        <w:rPr>
          <w:szCs w:val="24"/>
        </w:rPr>
        <w:t xml:space="preserve">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restoration efforts</w:t>
      </w:r>
      <w:r w:rsidR="00571BF0">
        <w:rPr>
          <w:szCs w:val="24"/>
        </w:rPr>
        <w:t xml:space="preserve"> in Apalachicola Bay and elsewhere</w:t>
      </w:r>
      <w:r>
        <w:rPr>
          <w:szCs w:val="24"/>
        </w:rPr>
        <w:t>.</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lastRenderedPageBreak/>
        <w:t>Reasons restoration may not be working</w:t>
      </w:r>
      <w:bookmarkEnd w:id="35"/>
      <w:bookmarkEnd w:id="36"/>
      <w:bookmarkEnd w:id="37"/>
    </w:p>
    <w:p w14:paraId="63B23E73" w14:textId="52660B62"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w:t>
      </w:r>
      <w:r w:rsidR="00571BF0">
        <w:rPr>
          <w:szCs w:val="24"/>
        </w:rPr>
        <w:t xml:space="preserve"> oyster</w:t>
      </w:r>
      <w:r w:rsidR="005A4842">
        <w:rPr>
          <w:szCs w:val="24"/>
        </w:rPr>
        <w:t xml:space="preserve"> </w:t>
      </w:r>
      <w:r w:rsidR="00571BF0">
        <w:rPr>
          <w:szCs w:val="24"/>
        </w:rPr>
        <w:t xml:space="preserve">fishery </w:t>
      </w:r>
      <w:r w:rsidR="005A4842">
        <w:rPr>
          <w:szCs w:val="24"/>
        </w:rPr>
        <w:t>collapse</w:t>
      </w:r>
      <w:r w:rsidR="00571BF0">
        <w:rPr>
          <w:szCs w:val="24"/>
        </w:rPr>
        <w:t xml:space="preserve"> and closure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 xml:space="preserve">hese are measures of mass, not surface area, and the extent of oyster </w:t>
      </w:r>
      <w:r w:rsidRPr="001E673E">
        <w:rPr>
          <w:szCs w:val="24"/>
        </w:rPr>
        <w:lastRenderedPageBreak/>
        <w:t>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w:t>
      </w:r>
      <w:r w:rsidRPr="004C06BA">
        <w:rPr>
          <w:rFonts w:cstheme="minorHAnsi"/>
          <w:szCs w:val="24"/>
        </w:rPr>
        <w:lastRenderedPageBreak/>
        <w:t>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 xml:space="preserve">using dredged </w:t>
      </w:r>
      <w:r w:rsidR="003A19D7">
        <w:lastRenderedPageBreak/>
        <w:t>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71E28587" w14:textId="57B353BD" w:rsidR="00797603" w:rsidRDefault="003F18EB" w:rsidP="00797603">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r w:rsidR="00797603">
        <w:rPr>
          <w:szCs w:val="24"/>
        </w:rPr>
        <w:t xml:space="preserve">Project NFWF-2021 (the only project </w:t>
      </w:r>
      <w:r w:rsidR="00571BF0">
        <w:rPr>
          <w:szCs w:val="24"/>
        </w:rPr>
        <w:t>begun</w:t>
      </w:r>
      <w:r w:rsidR="00797603">
        <w:rPr>
          <w:szCs w:val="24"/>
        </w:rPr>
        <w:t xml:space="preserve"> after Apalachicola Bay fishery closure) also observed a large increase in spat post-construction, and seed oysters were present in subsequent samples (Figure 10). Continued monitoring of this project will be important to understand whether these seed oysters survive to legal size, but design deficiencies including lack of spatial replication and paired unrestored control sites will create challenges in drawing strong conclusions related to the role of the fishery closure. These and other </w:t>
      </w:r>
      <w:r w:rsidR="00571BF0">
        <w:rPr>
          <w:szCs w:val="24"/>
        </w:rPr>
        <w:t>experimental design issues</w:t>
      </w:r>
      <w:r w:rsidR="00797603">
        <w:rPr>
          <w:szCs w:val="24"/>
        </w:rPr>
        <w:t xml:space="preserve"> should be addressed in future restoration experiments (Pine et al. 2022). </w:t>
      </w:r>
    </w:p>
    <w:p w14:paraId="76052B7D" w14:textId="6819C038" w:rsidR="0025010B" w:rsidRPr="001E673E" w:rsidRDefault="0025010B" w:rsidP="00902EFE">
      <w:pPr>
        <w:pStyle w:val="Heading2"/>
      </w:pPr>
      <w:bookmarkStart w:id="38" w:name="_Toc110654785"/>
      <w:r w:rsidRPr="001E673E">
        <w:lastRenderedPageBreak/>
        <w:t>Future direction</w:t>
      </w:r>
      <w:r w:rsidR="00DB04E8" w:rsidRPr="001E673E">
        <w:t>s</w:t>
      </w:r>
      <w:bookmarkEnd w:id="38"/>
    </w:p>
    <w:p w14:paraId="45230219" w14:textId="77777777" w:rsidR="00571BF0" w:rsidRDefault="0025010B" w:rsidP="00571BF0">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bookmarkStart w:id="39" w:name="_Toc108786547"/>
      <w:bookmarkStart w:id="40" w:name="_Toc109217049"/>
      <w:bookmarkStart w:id="41" w:name="_Toc110654786"/>
    </w:p>
    <w:p w14:paraId="3961E6E6" w14:textId="5A45DC58" w:rsidR="00ED3261" w:rsidRPr="00571BF0" w:rsidRDefault="00ED3261" w:rsidP="00571BF0">
      <w:pPr>
        <w:pStyle w:val="Normalnoindent"/>
        <w:rPr>
          <w:i/>
          <w:iCs/>
          <w:szCs w:val="24"/>
        </w:rPr>
      </w:pPr>
      <w:r w:rsidRPr="00571BF0">
        <w:rPr>
          <w:i/>
          <w:iCs/>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w:t>
      </w:r>
      <w:r w:rsidRPr="001E673E">
        <w:lastRenderedPageBreak/>
        <w:t>(Pensacola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D2754F3" w14:textId="77777777" w:rsidR="00571BF0" w:rsidRDefault="00DE44FF" w:rsidP="00571BF0">
      <w:pPr>
        <w:suppressAutoHyphens/>
        <w:rPr>
          <w:szCs w:val="24"/>
        </w:rPr>
      </w:pPr>
      <w:r w:rsidRPr="001E673E">
        <w:rPr>
          <w:szCs w:val="24"/>
        </w:rPr>
        <w:lastRenderedPageBreak/>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bookmarkStart w:id="42" w:name="_Toc108786548"/>
      <w:bookmarkStart w:id="43" w:name="_Toc109217050"/>
      <w:bookmarkStart w:id="44" w:name="_Toc110654787"/>
    </w:p>
    <w:p w14:paraId="4C54CD6F" w14:textId="68973DB6" w:rsidR="00912438" w:rsidRPr="00571BF0" w:rsidRDefault="00664C7B" w:rsidP="00571BF0">
      <w:pPr>
        <w:suppressAutoHyphens/>
        <w:ind w:firstLine="0"/>
        <w:rPr>
          <w:i/>
          <w:iCs/>
          <w:szCs w:val="24"/>
        </w:rPr>
      </w:pPr>
      <w:r w:rsidRPr="00571BF0">
        <w:rPr>
          <w:i/>
          <w:iCs/>
          <w:szCs w:val="24"/>
        </w:rPr>
        <w:t>Acknowledgments</w:t>
      </w:r>
      <w:bookmarkEnd w:id="42"/>
      <w:bookmarkEnd w:id="43"/>
      <w:bookmarkEnd w:id="44"/>
    </w:p>
    <w:p w14:paraId="11EBC1C0" w14:textId="53E08EBD"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w:t>
      </w:r>
      <w:r w:rsidR="00571BF0">
        <w:rPr>
          <w:szCs w:val="24"/>
        </w:rPr>
        <w:t xml:space="preserve"> and support</w:t>
      </w:r>
      <w:r w:rsidR="00031908">
        <w:rPr>
          <w:szCs w:val="24"/>
        </w:rPr>
        <w:t xml:space="preserve"> from F. Johnson,</w:t>
      </w:r>
      <w:r w:rsidR="009704FE">
        <w:rPr>
          <w:szCs w:val="24"/>
        </w:rPr>
        <w:t xml:space="preserve"> P. Hood,</w:t>
      </w:r>
      <w:r w:rsidR="00031908">
        <w:rPr>
          <w:szCs w:val="24"/>
        </w:rPr>
        <w:t xml:space="preserve"> E. Camp, B. Healy,</w:t>
      </w:r>
      <w:r w:rsidR="009704FE">
        <w:rPr>
          <w:szCs w:val="24"/>
        </w:rPr>
        <w:t xml:space="preserve"> J. Isbell,</w:t>
      </w:r>
      <w:r w:rsidR="00031908">
        <w:rPr>
          <w:szCs w:val="24"/>
        </w:rPr>
        <w:t xml:space="preserve"> C. Walters,</w:t>
      </w:r>
      <w:r w:rsidR="009704FE">
        <w:rPr>
          <w:szCs w:val="24"/>
        </w:rPr>
        <w:t xml:space="preserve"> J. Trexler,</w:t>
      </w:r>
      <w:r w:rsidR="00031908">
        <w:rPr>
          <w:szCs w:val="24"/>
        </w:rPr>
        <w:t xml:space="preserve"> R. Ahrens</w:t>
      </w:r>
      <w:r w:rsidR="009704FE">
        <w:rPr>
          <w:szCs w:val="24"/>
        </w:rPr>
        <w:t xml:space="preserve"> and</w:t>
      </w:r>
      <w:r w:rsidR="00DA7DAF">
        <w:rPr>
          <w:szCs w:val="24"/>
        </w:rPr>
        <w:t xml:space="preserve">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w:t>
      </w:r>
      <w:r w:rsidR="00571BF0">
        <w:rPr>
          <w:szCs w:val="24"/>
        </w:rPr>
        <w:t xml:space="preserve">. </w:t>
      </w:r>
      <w:r w:rsidR="00A4262A">
        <w:rPr>
          <w:szCs w:val="24"/>
        </w:rPr>
        <w:t>Levine with FWC-FWRI kindly created the map in Figure 1.</w:t>
      </w:r>
      <w:r w:rsidR="009704FE">
        <w:rPr>
          <w:szCs w:val="24"/>
        </w:rPr>
        <w:t xml:space="preserve"> Funding for restoration efforts w</w:t>
      </w:r>
      <w:r w:rsidR="00B53AF7">
        <w:rPr>
          <w:szCs w:val="24"/>
        </w:rPr>
        <w:t>ere</w:t>
      </w:r>
      <w:r w:rsidR="009704FE">
        <w:rPr>
          <w:szCs w:val="24"/>
        </w:rPr>
        <w:t xml:space="preserve"> provided to FLDEP and FWC by the Gulf Environmental Benefit Fund (project number </w:t>
      </w:r>
      <w:r w:rsidR="008C5CA6">
        <w:rPr>
          <w:szCs w:val="24"/>
        </w:rPr>
        <w:t>YYY-YYY</w:t>
      </w:r>
      <w:r w:rsidR="009704FE">
        <w:rPr>
          <w:szCs w:val="24"/>
        </w:rPr>
        <w:t xml:space="preserve">) and National Fish and Wildlife Federation (project number YYY-YYY). No grant funding for this work was provided to W. Pine </w:t>
      </w:r>
      <w:r w:rsidR="00B53AF7">
        <w:rPr>
          <w:szCs w:val="24"/>
        </w:rPr>
        <w:t>who acknowledges the</w:t>
      </w:r>
      <w:r w:rsidR="009704FE">
        <w:rPr>
          <w:szCs w:val="24"/>
        </w:rPr>
        <w:t xml:space="preserve"> University of Florida</w:t>
      </w:r>
      <w:r w:rsidR="00B53AF7">
        <w:rPr>
          <w:szCs w:val="24"/>
        </w:rPr>
        <w:t xml:space="preserve"> for salary support</w:t>
      </w:r>
      <w:r w:rsidR="009704FE">
        <w:rPr>
          <w:szCs w:val="24"/>
        </w:rPr>
        <w:t>.</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8"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9"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0"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r w:rsidRPr="004C06BA">
        <w:rPr>
          <w:rFonts w:cstheme="minorHAnsi"/>
          <w:szCs w:val="24"/>
        </w:rPr>
        <w:t>Wanat,J</w:t>
      </w:r>
      <w:proofErr w:type="spell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1"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r w:rsidRPr="00500DBA">
        <w:rPr>
          <w:rFonts w:cstheme="minorHAnsi"/>
          <w:szCs w:val="24"/>
        </w:rPr>
        <w:t>deposition.Tallahassee</w:t>
      </w:r>
      <w:proofErr w:type="spell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Haskin Shellfish Research Lab. 2022. Stock Assessment Workshop New Jersey Delaware Bay Oyster Beds(24th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lastRenderedPageBreak/>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2"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3"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4"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bookmarkStart w:id="48" w:name="_Hlk118545976"/>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bookmarkEnd w:id="48"/>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bookmarkStart w:id="49" w:name="_Hlk118546014"/>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r w:rsidR="00A9205E" w:rsidRPr="00A9205E">
              <w:rPr>
                <w:sz w:val="20"/>
                <w:szCs w:val="20"/>
              </w:rPr>
              <w:t>Period:Bay</w:t>
            </w:r>
            <w:proofErr w:type="spell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offset(log(</w:t>
            </w:r>
            <w:proofErr w:type="spellStart"/>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offset(log(</w:t>
            </w:r>
            <w:proofErr w:type="spellStart"/>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bookmarkEnd w:id="49"/>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bookmarkStart w:id="50" w:name="_Hlk118546040"/>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r w:rsidRPr="001757C7">
              <w:rPr>
                <w:sz w:val="20"/>
                <w:szCs w:val="20"/>
              </w:rPr>
              <w:t>Period:Project</w:t>
            </w:r>
            <w:proofErr w:type="spell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bookmarkEnd w:id="50"/>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bookmarkStart w:id="51" w:name="_Hlk118546159"/>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bookmarkEnd w:id="51"/>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bookmarkStart w:id="52" w:name="_Hlk118546179"/>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r w:rsidRPr="004B2CCB">
              <w:rPr>
                <w:sz w:val="20"/>
                <w:szCs w:val="20"/>
              </w:rPr>
              <w:t>Period:Project</w:t>
            </w:r>
            <w:proofErr w:type="spell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offset(log(</w:t>
            </w:r>
            <w:proofErr w:type="spellStart"/>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offset(log(</w:t>
            </w:r>
            <w:proofErr w:type="spellStart"/>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offset(log(</w:t>
            </w:r>
            <w:proofErr w:type="spellStart"/>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bookmarkEnd w:id="52"/>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bookmarkStart w:id="53" w:name="_Hlk118546202"/>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r w:rsidRPr="00A9205E">
              <w:rPr>
                <w:sz w:val="20"/>
                <w:szCs w:val="20"/>
              </w:rPr>
              <w:t>Period:</w:t>
            </w:r>
            <w:r>
              <w:rPr>
                <w:sz w:val="20"/>
                <w:szCs w:val="20"/>
              </w:rPr>
              <w:t>Bay</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r w:rsidRPr="00A9205E">
              <w:rPr>
                <w:sz w:val="20"/>
                <w:szCs w:val="20"/>
              </w:rPr>
              <w:t>Period:</w:t>
            </w:r>
            <w:r>
              <w:rPr>
                <w:sz w:val="20"/>
                <w:szCs w:val="20"/>
              </w:rPr>
              <w:t>Bay</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r w:rsidRPr="00F82427">
              <w:rPr>
                <w:sz w:val="20"/>
                <w:szCs w:val="20"/>
              </w:rPr>
              <w:t>Period:</w:t>
            </w:r>
            <w:r>
              <w:rPr>
                <w:sz w:val="20"/>
                <w:szCs w:val="20"/>
              </w:rPr>
              <w:t>Bay</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bookmarkEnd w:id="53"/>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bookmarkStart w:id="54" w:name="_Hlk118546235"/>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r w:rsidRPr="001757C7">
              <w:rPr>
                <w:sz w:val="20"/>
                <w:szCs w:val="20"/>
              </w:rPr>
              <w:t>Period:Project</w:t>
            </w:r>
            <w:proofErr w:type="spell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bookmarkEnd w:id="54"/>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bookmarkStart w:id="55" w:name="_Hlk118546413"/>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bookmarkEnd w:id="55"/>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bookmarkStart w:id="56" w:name="_Hlk118546442"/>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bookmarkEnd w:id="56"/>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bookmarkStart w:id="57" w:name="_Hlk118546485"/>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bookmarkEnd w:id="57"/>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bookmarkStart w:id="58" w:name="_Hlk118546505"/>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18"/>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bookmarkEnd w:id="58"/>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bookmarkStart w:id="59" w:name="_Hlk118546526"/>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bookmarkEnd w:id="59"/>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4013FDE2"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r w:rsidR="00E15E64">
        <w:rPr>
          <w:szCs w:val="24"/>
        </w:rPr>
        <w:t>September</w:t>
      </w:r>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094B0F32"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r w:rsidR="008E1A47">
        <w:rPr>
          <w:szCs w:val="24"/>
        </w:rPr>
        <w:t>September</w:t>
      </w:r>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5F59019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0E94DBC7"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07BE51AC"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57C5B16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2CD5319"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101BD1B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21E6CABA"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3A446D5F"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1247418C"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6A32D2BF"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3BECB61B"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0A6335C9"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0898086D"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w:t>
      </w:r>
      <w:r w:rsidR="00A915EC">
        <w:rPr>
          <w:szCs w:val="24"/>
        </w:rPr>
        <w:t xml:space="preserve"> </w:t>
      </w:r>
      <w:r w:rsidR="00A915EC" w:rsidRPr="00A915EC">
        <w:t>–</w:t>
      </w:r>
      <w:r w:rsidR="00A915EC">
        <w:t xml:space="preserve"> </w:t>
      </w:r>
      <w:r w:rsidRPr="003D49B4">
        <w:rPr>
          <w:szCs w:val="24"/>
        </w:rPr>
        <w:t>0.14) and this trend was not significantly different from zero (p = 0.96). Pensacola and St. Andrew bays show uncertain trends in oyster spat counts. Pensacola coefficient values for the slope of oyster spat counts over time were larger than Apalachicola (beta = -0.39, SE = 0.11, 95% CI = -0.61</w:t>
      </w:r>
      <w:r w:rsidR="00A915EC">
        <w:rPr>
          <w:szCs w:val="24"/>
        </w:rPr>
        <w:t xml:space="preserve"> </w:t>
      </w:r>
      <w:r w:rsidR="00A915EC" w:rsidRPr="00A915EC">
        <w:t>–</w:t>
      </w:r>
      <w:r w:rsidR="00A915EC">
        <w:t xml:space="preserve"> </w:t>
      </w:r>
      <w:r w:rsidRPr="003D49B4">
        <w:rPr>
          <w:szCs w:val="24"/>
        </w:rPr>
        <w:t>0.17) and this slope coefficient did differ from zero (p=0.0006). For St. Andrew Bay, the slope coefficient was highly uncertain (beta = 0.21, SE = 0.18, 95% CI = -0.14</w:t>
      </w:r>
      <w:r w:rsidR="00A915EC">
        <w:rPr>
          <w:szCs w:val="24"/>
        </w:rPr>
        <w:t xml:space="preserve"> </w:t>
      </w:r>
      <w:r w:rsidR="00A915EC" w:rsidRPr="00A915EC">
        <w:t>–</w:t>
      </w:r>
      <w:r w:rsidR="00A915EC">
        <w:t xml:space="preserve"> </w:t>
      </w:r>
      <w:r w:rsidRPr="003D49B4">
        <w:rPr>
          <w:szCs w:val="24"/>
        </w:rPr>
        <w:t xml:space="preserve">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lastRenderedPageBreak/>
        <w:t>Question 2 how do oyster spat temporal trends vary among separate restoration projects in Apalachicola Bay?</w:t>
      </w:r>
    </w:p>
    <w:p w14:paraId="036C035E" w14:textId="5B808109"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w:t>
      </w:r>
      <w:r w:rsidR="00A915EC">
        <w:rPr>
          <w:szCs w:val="24"/>
        </w:rPr>
        <w:t xml:space="preserve"> </w:t>
      </w:r>
      <w:r w:rsidR="00A915EC" w:rsidRPr="00A915EC">
        <w:t>–</w:t>
      </w:r>
      <w:r w:rsidR="00A915EC">
        <w:t xml:space="preserve"> </w:t>
      </w:r>
      <w:r w:rsidRPr="003D49B4">
        <w:rPr>
          <w:szCs w:val="24"/>
        </w:rPr>
        <w:t>0.13, p = 0.51), NRDA-4044 (slope coefficient beta = 0.04, SE = 0.07, 95% CI = -0.09</w:t>
      </w:r>
      <w:r w:rsidR="00A915EC">
        <w:rPr>
          <w:szCs w:val="24"/>
        </w:rPr>
        <w:t xml:space="preserve"> </w:t>
      </w:r>
      <w:r w:rsidR="00A915EC" w:rsidRPr="00A915EC">
        <w:t>–</w:t>
      </w:r>
      <w:r w:rsidR="00A915EC">
        <w:t xml:space="preserve"> </w:t>
      </w:r>
      <w:r w:rsidRPr="003D49B4">
        <w:rPr>
          <w:szCs w:val="24"/>
        </w:rPr>
        <w:t>0.18, p = 0.51) or NFWF-2021 (slope coefficient beta = -1.04, SE = 0.60, 95% CI = -2.24</w:t>
      </w:r>
      <w:r w:rsidR="00A915EC">
        <w:rPr>
          <w:szCs w:val="24"/>
        </w:rPr>
        <w:t xml:space="preserve"> </w:t>
      </w:r>
      <w:r w:rsidR="00A915EC" w:rsidRPr="00A915EC">
        <w:t>–</w:t>
      </w:r>
      <w:r w:rsidR="00A915EC">
        <w:t xml:space="preserve"> </w:t>
      </w:r>
      <w:r w:rsidRPr="003D49B4">
        <w:rPr>
          <w:szCs w:val="24"/>
        </w:rPr>
        <w:t xml:space="preserve">0.15, p = 0.09). For project NFWF-1, the trend in live oyster spat per quadrat was significantly different from zero (p&lt;0.0001) and this trend was negative (slope coefficient beta = -0.64, SE = 0.15, 95% CI = -0.94 </w:t>
      </w:r>
      <w:r w:rsidR="00A915EC" w:rsidRPr="00A915EC">
        <w:t>–</w:t>
      </w:r>
      <w:r w:rsidRPr="003D49B4">
        <w:rPr>
          <w:szCs w:val="24"/>
        </w:rPr>
        <w:t xml:space="preserve">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t>
      </w:r>
      <w:r w:rsidRPr="003D49B4">
        <w:rPr>
          <w:szCs w:val="24"/>
        </w:rPr>
        <w:lastRenderedPageBreak/>
        <w:t>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these models suggests that several may be overparameterized. We examined nine simpler models to assess whether including the number of live spat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t>
      </w:r>
      <w:r w:rsidRPr="003D49B4">
        <w:rPr>
          <w:szCs w:val="24"/>
        </w:rPr>
        <w:lastRenderedPageBreak/>
        <w:t xml:space="preserve">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4B23F63E" w:rsidR="00AC1A01" w:rsidRPr="003D49B4" w:rsidRDefault="00AC1A01" w:rsidP="00AC1A01">
      <w:pPr>
        <w:pStyle w:val="Normalnoindent"/>
        <w:suppressAutoHyphens/>
        <w:ind w:firstLine="720"/>
        <w:rPr>
          <w:szCs w:val="24"/>
        </w:rPr>
      </w:pPr>
      <w:r w:rsidRPr="003D49B4">
        <w:rPr>
          <w:szCs w:val="24"/>
        </w:rPr>
        <w:t>Apalachicola Bay cultch biomass per quadrat had a positive slope (beta of the slope = 0.04, SE = 0.02, 95% CI = 0.008</w:t>
      </w:r>
      <w:r w:rsidR="00A915EC">
        <w:rPr>
          <w:szCs w:val="24"/>
        </w:rPr>
        <w:t xml:space="preserve"> </w:t>
      </w:r>
      <w:r w:rsidR="00A915EC" w:rsidRPr="00A915EC">
        <w:t>–</w:t>
      </w:r>
      <w:r w:rsidR="00A915EC">
        <w:t xml:space="preserve"> </w:t>
      </w:r>
      <w:r w:rsidRPr="003D49B4">
        <w:rPr>
          <w:szCs w:val="24"/>
        </w:rPr>
        <w:t>0.07) and this trend was significantly different from zero (p = 0.02). Pensacola beta values for the slope of oyster spat counts over time were negative (beta = -0.03, SE = 0.03, 95% CI = -0.08</w:t>
      </w:r>
      <w:r w:rsidR="00A915EC">
        <w:rPr>
          <w:szCs w:val="24"/>
        </w:rPr>
        <w:t xml:space="preserve"> </w:t>
      </w:r>
      <w:r w:rsidR="00A915EC" w:rsidRPr="00A915EC">
        <w:t>–</w:t>
      </w:r>
      <w:r w:rsidR="00A915EC">
        <w:t xml:space="preserve"> </w:t>
      </w:r>
      <w:r w:rsidRPr="003D49B4">
        <w:rPr>
          <w:szCs w:val="24"/>
        </w:rPr>
        <w:t>0.03) and this slope did differ from zero (p=0.02). For St. Andrew Bay, the slope was highly uncertain (beta = -0.07, SE = 0.05, 95% CI = -0.20</w:t>
      </w:r>
      <w:r w:rsidR="00A915EC">
        <w:rPr>
          <w:szCs w:val="24"/>
        </w:rPr>
        <w:t xml:space="preserve"> </w:t>
      </w:r>
      <w:r w:rsidR="00A915EC" w:rsidRPr="00A915EC">
        <w:t>–</w:t>
      </w:r>
      <w:r w:rsidR="00A915EC">
        <w:t xml:space="preserve"> </w:t>
      </w:r>
      <w:r w:rsidRPr="003D49B4">
        <w:rPr>
          <w:szCs w:val="24"/>
        </w:rPr>
        <w:t>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w:t>
      </w:r>
      <w:r w:rsidR="00A915EC">
        <w:rPr>
          <w:szCs w:val="24"/>
        </w:rPr>
        <w:t xml:space="preserve"> </w:t>
      </w:r>
      <w:r w:rsidR="00A915EC" w:rsidRPr="00A915EC">
        <w:t>–</w:t>
      </w:r>
      <w:r w:rsidRPr="003D49B4">
        <w:rPr>
          <w:szCs w:val="24"/>
        </w:rPr>
        <w:t>5.56), Pensacola was 1.71 kg cultch per quadrat (95% CI 0.99</w:t>
      </w:r>
      <w:r w:rsidR="00A915EC">
        <w:rPr>
          <w:szCs w:val="24"/>
        </w:rPr>
        <w:t xml:space="preserve"> </w:t>
      </w:r>
      <w:r w:rsidR="00A915EC" w:rsidRPr="00A915EC">
        <w:t>–</w:t>
      </w:r>
      <w:r w:rsidR="00A915EC">
        <w:t xml:space="preserve"> </w:t>
      </w:r>
      <w:r w:rsidRPr="003D49B4">
        <w:rPr>
          <w:szCs w:val="24"/>
        </w:rPr>
        <w:t>2.94), and St. Andrew Bay predicted cultch per quadrat was 1.34 kg (95% CI 0.46</w:t>
      </w:r>
      <w:r w:rsidR="00A915EC">
        <w:rPr>
          <w:szCs w:val="24"/>
        </w:rPr>
        <w:t xml:space="preserve"> </w:t>
      </w:r>
      <w:r w:rsidR="00A915EC" w:rsidRPr="00A915EC">
        <w:t>–</w:t>
      </w:r>
      <w:r w:rsidR="00A915EC">
        <w:t xml:space="preserve"> </w:t>
      </w:r>
      <w:r w:rsidRPr="003D49B4">
        <w:rPr>
          <w:szCs w:val="24"/>
        </w:rPr>
        <w:t>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w:t>
      </w:r>
      <w:r w:rsidRPr="003D49B4">
        <w:rPr>
          <w:szCs w:val="24"/>
        </w:rPr>
        <w:lastRenderedPageBreak/>
        <w:t xml:space="preserve">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43B510C3"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w:t>
      </w:r>
      <w:r w:rsidR="00A44321">
        <w:rPr>
          <w:szCs w:val="24"/>
        </w:rPr>
        <w:t>NFWF-2021</w:t>
      </w:r>
      <w:r w:rsidRPr="003D49B4">
        <w:rPr>
          <w:szCs w:val="24"/>
        </w:rPr>
        <w:t xml:space="preserve"> project cultch biomass per quadrat had a positive slope over time (beta of the slope = 0.09, SE = 0.11, 95% CI = -0.14</w:t>
      </w:r>
      <w:r w:rsidR="00B77A89">
        <w:rPr>
          <w:szCs w:val="24"/>
        </w:rPr>
        <w:t xml:space="preserve"> </w:t>
      </w:r>
      <w:r w:rsidR="00B77A89" w:rsidRPr="00A915EC">
        <w:t>–</w:t>
      </w:r>
      <w:r w:rsidR="00B77A89">
        <w:t xml:space="preserve"> </w:t>
      </w:r>
      <w:r w:rsidRPr="003D49B4">
        <w:rPr>
          <w:szCs w:val="24"/>
        </w:rPr>
        <w:t>0.31) and this trend was not significantly different from zero (p = 0.44). The GEBF-5007 project beta values for the slope of oyster spat counts over time were positive (beta = 0.05, SE = 0.02, 95% CI = 0.01</w:t>
      </w:r>
      <w:r w:rsidR="00B77A89">
        <w:rPr>
          <w:szCs w:val="24"/>
        </w:rPr>
        <w:t xml:space="preserve"> </w:t>
      </w:r>
      <w:r w:rsidR="00B77A89" w:rsidRPr="00A915EC">
        <w:t>–</w:t>
      </w:r>
      <w:r w:rsidR="00B77A89">
        <w:t xml:space="preserve"> </w:t>
      </w:r>
      <w:r w:rsidRPr="003D49B4">
        <w:rPr>
          <w:szCs w:val="24"/>
        </w:rPr>
        <w:t>0.09) and this slope did differ from zero (p=0.02). For the NFWF-1 project, the slope was negative (beta = -0.14, SE = 0.02, 95% CI = -0.19</w:t>
      </w:r>
      <w:r w:rsidR="00B77A89">
        <w:rPr>
          <w:szCs w:val="24"/>
        </w:rPr>
        <w:t xml:space="preserve"> </w:t>
      </w:r>
      <w:r w:rsidR="00B77A89" w:rsidRPr="00A915EC">
        <w:t>–</w:t>
      </w:r>
      <w:r w:rsidRPr="003D49B4">
        <w:rPr>
          <w:szCs w:val="24"/>
        </w:rPr>
        <w:t xml:space="preserve"> -0.09) and this slope did differ from zero (p&lt;0.0001). Finally, for the NRDA-4044 project the slope was negative (beta = -0.05, SE = 0.01, 95% CI = -0.07</w:t>
      </w:r>
      <w:r w:rsidR="00B77A89">
        <w:rPr>
          <w:szCs w:val="24"/>
        </w:rPr>
        <w:t xml:space="preserve"> </w:t>
      </w:r>
      <w:r w:rsidR="00B77A89" w:rsidRPr="00A915EC">
        <w:t>–</w:t>
      </w:r>
      <w:r w:rsidRPr="003D49B4">
        <w:rPr>
          <w:szCs w:val="24"/>
        </w:rPr>
        <w:t xml:space="preserve">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E92AD" w14:textId="77777777" w:rsidR="001F14BD" w:rsidRDefault="001F14BD" w:rsidP="00216D3C">
      <w:pPr>
        <w:spacing w:line="240" w:lineRule="auto"/>
      </w:pPr>
      <w:r>
        <w:separator/>
      </w:r>
    </w:p>
  </w:endnote>
  <w:endnote w:type="continuationSeparator" w:id="0">
    <w:p w14:paraId="05F4B22B" w14:textId="77777777" w:rsidR="001F14BD" w:rsidRDefault="001F14BD"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0941" w14:textId="77777777" w:rsidR="001F14BD" w:rsidRDefault="001F14BD" w:rsidP="00216D3C">
      <w:pPr>
        <w:spacing w:line="240" w:lineRule="auto"/>
      </w:pPr>
      <w:r>
        <w:separator/>
      </w:r>
    </w:p>
  </w:footnote>
  <w:footnote w:type="continuationSeparator" w:id="0">
    <w:p w14:paraId="5B48AFE7" w14:textId="77777777" w:rsidR="001F14BD" w:rsidRDefault="001F14BD"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0" w:nlCheck="1" w:checkStyle="0"/>
  <w:activeWritingStyle w:appName="MSWord" w:lang="en-US"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3873"/>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14BD"/>
    <w:rsid w:val="001F221C"/>
    <w:rsid w:val="001F330F"/>
    <w:rsid w:val="001F345D"/>
    <w:rsid w:val="001F374A"/>
    <w:rsid w:val="001F4442"/>
    <w:rsid w:val="001F6B08"/>
    <w:rsid w:val="001F7708"/>
    <w:rsid w:val="00200810"/>
    <w:rsid w:val="00201347"/>
    <w:rsid w:val="00201C5D"/>
    <w:rsid w:val="00203E57"/>
    <w:rsid w:val="00203F21"/>
    <w:rsid w:val="002077D2"/>
    <w:rsid w:val="00210055"/>
    <w:rsid w:val="00210250"/>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28CF"/>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1048"/>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3DFF"/>
    <w:rsid w:val="00356DBD"/>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0456"/>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57AE3"/>
    <w:rsid w:val="00560F12"/>
    <w:rsid w:val="00561C8C"/>
    <w:rsid w:val="0056208B"/>
    <w:rsid w:val="0056790C"/>
    <w:rsid w:val="00567FC0"/>
    <w:rsid w:val="00570419"/>
    <w:rsid w:val="005712EF"/>
    <w:rsid w:val="00571A58"/>
    <w:rsid w:val="00571BF0"/>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3A59"/>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0CD4"/>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9A5"/>
    <w:rsid w:val="00732B46"/>
    <w:rsid w:val="0073337B"/>
    <w:rsid w:val="00733902"/>
    <w:rsid w:val="00733AF1"/>
    <w:rsid w:val="00734F31"/>
    <w:rsid w:val="00735893"/>
    <w:rsid w:val="00737284"/>
    <w:rsid w:val="00737541"/>
    <w:rsid w:val="0073756E"/>
    <w:rsid w:val="007377C5"/>
    <w:rsid w:val="007400B1"/>
    <w:rsid w:val="00740768"/>
    <w:rsid w:val="00740D37"/>
    <w:rsid w:val="00741E9D"/>
    <w:rsid w:val="007422C2"/>
    <w:rsid w:val="007435EC"/>
    <w:rsid w:val="00745D3E"/>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603"/>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0684"/>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5C0A"/>
    <w:rsid w:val="008B61CF"/>
    <w:rsid w:val="008B626E"/>
    <w:rsid w:val="008B7412"/>
    <w:rsid w:val="008C0622"/>
    <w:rsid w:val="008C1C2B"/>
    <w:rsid w:val="008C2A64"/>
    <w:rsid w:val="008C2E52"/>
    <w:rsid w:val="008C3ECC"/>
    <w:rsid w:val="008C5083"/>
    <w:rsid w:val="008C5CA6"/>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1A47"/>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5DB8"/>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4FE"/>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0FE1"/>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21"/>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5EC"/>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3AF7"/>
    <w:rsid w:val="00B54A5F"/>
    <w:rsid w:val="00B57800"/>
    <w:rsid w:val="00B579B8"/>
    <w:rsid w:val="00B57CC8"/>
    <w:rsid w:val="00B603C7"/>
    <w:rsid w:val="00B6434A"/>
    <w:rsid w:val="00B6758F"/>
    <w:rsid w:val="00B71F25"/>
    <w:rsid w:val="00B733D6"/>
    <w:rsid w:val="00B73E71"/>
    <w:rsid w:val="00B75628"/>
    <w:rsid w:val="00B76AA9"/>
    <w:rsid w:val="00B77A8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0D60"/>
    <w:rsid w:val="00BB2085"/>
    <w:rsid w:val="00BB27F2"/>
    <w:rsid w:val="00BB4898"/>
    <w:rsid w:val="00BB5D4E"/>
    <w:rsid w:val="00BC256D"/>
    <w:rsid w:val="00BC2996"/>
    <w:rsid w:val="00BC2F7D"/>
    <w:rsid w:val="00BC39BC"/>
    <w:rsid w:val="00BC3C4C"/>
    <w:rsid w:val="00BC41F2"/>
    <w:rsid w:val="00BC6099"/>
    <w:rsid w:val="00BC68A5"/>
    <w:rsid w:val="00BC6972"/>
    <w:rsid w:val="00BC6F6B"/>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7AC"/>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03"/>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3E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5E64"/>
    <w:rsid w:val="00E16436"/>
    <w:rsid w:val="00E17BF1"/>
    <w:rsid w:val="00E22879"/>
    <w:rsid w:val="00E2381E"/>
    <w:rsid w:val="00E24CAF"/>
    <w:rsid w:val="00E26E18"/>
    <w:rsid w:val="00E2764F"/>
    <w:rsid w:val="00E27684"/>
    <w:rsid w:val="00E27C73"/>
    <w:rsid w:val="00E30240"/>
    <w:rsid w:val="00E32CD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A7B47"/>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EF774F"/>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56BC4"/>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6AC0"/>
    <w:rsid w:val="00F77545"/>
    <w:rsid w:val="00F775F6"/>
    <w:rsid w:val="00F77E9A"/>
    <w:rsid w:val="00F80E1D"/>
    <w:rsid w:val="00F8197C"/>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 w:id="10055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urnal.r-project.org/archive/2017/RJ-2017-066/index.html" TargetMode="External"/><Relationship Id="rId13" Type="http://schemas.openxmlformats.org/officeDocument/2006/relationships/hyperlink" Target="https://www.r-project.org/"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yperlink" Target="https://nap.nationalacademies.org/catalog/26335/an-approach-for-assessing-us-gulf-coast-ecosystem-restoration-a"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yfwc.com/research/saltwater/fishstats/commercial-fisheries/landings-in-florida/"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gulfspillrestoration.noaa.gov/restoration-planning/gulf-plan" TargetMode="External"/><Relationship Id="rId19" Type="http://schemas.openxmlformats.org/officeDocument/2006/relationships/image" Target="media/image5.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wfwater.com/Water-Resources/Surface-Water-Improvement-and-Management/St.-Andrew-Bay" TargetMode="External"/><Relationship Id="rId14" Type="http://schemas.openxmlformats.org/officeDocument/2006/relationships/hyperlink" Target="https://crrc.unh.edu/sites/crrc.unh.edu/files/media/docs/Workshops/dwh_eddm_2017/funding_diagram._final.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TotalTime>
  <Pages>73</Pages>
  <Words>16150</Words>
  <Characters>92058</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86</cp:revision>
  <cp:lastPrinted>2022-09-10T21:37:00Z</cp:lastPrinted>
  <dcterms:created xsi:type="dcterms:W3CDTF">2022-09-25T20:29:00Z</dcterms:created>
  <dcterms:modified xsi:type="dcterms:W3CDTF">2022-11-05T18:23:00Z</dcterms:modified>
</cp:coreProperties>
</file>